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94886" w14:textId="37132D72" w:rsidR="00E66483" w:rsidRDefault="00E66483" w:rsidP="00E6648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S2-24</w:t>
        </w:r>
        <w:r w:rsidR="00D1020D">
          <w:rPr>
            <w:b/>
            <w:i/>
            <w:noProof/>
            <w:sz w:val="28"/>
          </w:rPr>
          <w:t>10866</w:t>
        </w:r>
      </w:fldSimple>
    </w:p>
    <w:p w14:paraId="040FFF8F" w14:textId="77777777" w:rsidR="00E66483" w:rsidRDefault="00D1020D" w:rsidP="00E66483">
      <w:pPr>
        <w:pStyle w:val="CRCoverPage"/>
        <w:outlineLvl w:val="0"/>
        <w:rPr>
          <w:b/>
          <w:noProof/>
          <w:sz w:val="24"/>
        </w:rPr>
      </w:pPr>
      <w:fldSimple w:instr=" DOCPROPERTY  Location  \* MERGEFORMAT ">
        <w:r w:rsidR="00E66483" w:rsidRPr="00BA51D9">
          <w:rPr>
            <w:b/>
            <w:noProof/>
            <w:sz w:val="24"/>
          </w:rPr>
          <w:t>Hyderabad</w:t>
        </w:r>
      </w:fldSimple>
      <w:r w:rsidR="00E66483">
        <w:rPr>
          <w:b/>
          <w:noProof/>
          <w:sz w:val="24"/>
        </w:rPr>
        <w:t xml:space="preserve">, </w:t>
      </w:r>
      <w:fldSimple w:instr=" DOCPROPERTY  Country  \* MERGEFORMAT ">
        <w:r w:rsidR="00E66483" w:rsidRPr="00BA51D9">
          <w:rPr>
            <w:b/>
            <w:noProof/>
            <w:sz w:val="24"/>
          </w:rPr>
          <w:t>India</w:t>
        </w:r>
      </w:fldSimple>
      <w:r w:rsidR="00E66483">
        <w:rPr>
          <w:b/>
          <w:noProof/>
          <w:sz w:val="24"/>
        </w:rPr>
        <w:t xml:space="preserve">, </w:t>
      </w:r>
      <w:fldSimple w:instr=" DOCPROPERTY  StartDate  \* MERGEFORMAT ">
        <w:r w:rsidR="00E66483" w:rsidRPr="00BA51D9">
          <w:rPr>
            <w:b/>
            <w:noProof/>
            <w:sz w:val="24"/>
          </w:rPr>
          <w:t>14th Oct 2024</w:t>
        </w:r>
      </w:fldSimple>
      <w:r w:rsidR="00E66483">
        <w:rPr>
          <w:b/>
          <w:noProof/>
          <w:sz w:val="24"/>
        </w:rPr>
        <w:t xml:space="preserve"> - </w:t>
      </w:r>
      <w:fldSimple w:instr=" DOCPROPERTY  EndDate  \* MERGEFORMAT ">
        <w:r w:rsidR="00E66483" w:rsidRPr="00BA51D9">
          <w:rPr>
            <w:b/>
            <w:noProof/>
            <w:sz w:val="24"/>
          </w:rPr>
          <w:t>18th Oct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3DBC" w14:paraId="014FA147" w14:textId="77777777">
        <w:tc>
          <w:tcPr>
            <w:tcW w:w="9641" w:type="dxa"/>
            <w:gridSpan w:val="9"/>
            <w:tcBorders>
              <w:top w:val="single" w:sz="4" w:space="0" w:color="auto"/>
              <w:left w:val="single" w:sz="4" w:space="0" w:color="auto"/>
              <w:right w:val="single" w:sz="4" w:space="0" w:color="auto"/>
            </w:tcBorders>
          </w:tcPr>
          <w:p w14:paraId="6CCCA129" w14:textId="77777777" w:rsidR="00F33DBC" w:rsidRDefault="004F00C8">
            <w:pPr>
              <w:pStyle w:val="CRCoverPage"/>
              <w:spacing w:after="0"/>
              <w:jc w:val="right"/>
              <w:rPr>
                <w:i/>
              </w:rPr>
            </w:pPr>
            <w:r>
              <w:rPr>
                <w:i/>
                <w:sz w:val="14"/>
              </w:rPr>
              <w:t>CR-Form-v12.</w:t>
            </w:r>
            <w:r>
              <w:rPr>
                <w:rFonts w:hint="eastAsia"/>
                <w:i/>
                <w:sz w:val="14"/>
                <w:lang w:eastAsia="zh-CN"/>
              </w:rPr>
              <w:t>2</w:t>
            </w:r>
          </w:p>
        </w:tc>
      </w:tr>
      <w:tr w:rsidR="00F33DBC" w14:paraId="58A7BAB5" w14:textId="77777777">
        <w:tc>
          <w:tcPr>
            <w:tcW w:w="9641" w:type="dxa"/>
            <w:gridSpan w:val="9"/>
            <w:tcBorders>
              <w:left w:val="single" w:sz="4" w:space="0" w:color="auto"/>
              <w:right w:val="single" w:sz="4" w:space="0" w:color="auto"/>
            </w:tcBorders>
          </w:tcPr>
          <w:p w14:paraId="66EACC2D" w14:textId="77777777" w:rsidR="00F33DBC" w:rsidRDefault="004F00C8">
            <w:pPr>
              <w:pStyle w:val="CRCoverPage"/>
              <w:spacing w:after="0"/>
              <w:jc w:val="center"/>
            </w:pPr>
            <w:r>
              <w:rPr>
                <w:b/>
                <w:sz w:val="32"/>
              </w:rPr>
              <w:t>CHANGE REQUEST</w:t>
            </w:r>
          </w:p>
        </w:tc>
      </w:tr>
      <w:tr w:rsidR="00F33DBC" w14:paraId="1CFE3F44" w14:textId="77777777">
        <w:tc>
          <w:tcPr>
            <w:tcW w:w="9641" w:type="dxa"/>
            <w:gridSpan w:val="9"/>
            <w:tcBorders>
              <w:left w:val="single" w:sz="4" w:space="0" w:color="auto"/>
              <w:right w:val="single" w:sz="4" w:space="0" w:color="auto"/>
            </w:tcBorders>
          </w:tcPr>
          <w:p w14:paraId="35B28753" w14:textId="77777777" w:rsidR="00F33DBC" w:rsidRDefault="00F33DBC">
            <w:pPr>
              <w:pStyle w:val="CRCoverPage"/>
              <w:spacing w:after="0"/>
              <w:rPr>
                <w:sz w:val="8"/>
                <w:szCs w:val="8"/>
              </w:rPr>
            </w:pPr>
          </w:p>
        </w:tc>
      </w:tr>
      <w:tr w:rsidR="00F33DBC" w14:paraId="4C466D3C" w14:textId="77777777">
        <w:trPr>
          <w:trHeight w:val="327"/>
        </w:trPr>
        <w:tc>
          <w:tcPr>
            <w:tcW w:w="142" w:type="dxa"/>
            <w:tcBorders>
              <w:left w:val="single" w:sz="4" w:space="0" w:color="auto"/>
            </w:tcBorders>
          </w:tcPr>
          <w:p w14:paraId="60CDCB73" w14:textId="77777777" w:rsidR="00F33DBC" w:rsidRDefault="00F33DBC">
            <w:pPr>
              <w:pStyle w:val="CRCoverPage"/>
              <w:spacing w:after="0"/>
              <w:jc w:val="right"/>
            </w:pPr>
          </w:p>
        </w:tc>
        <w:tc>
          <w:tcPr>
            <w:tcW w:w="1559" w:type="dxa"/>
            <w:shd w:val="pct30" w:color="FFFF00" w:fill="auto"/>
          </w:tcPr>
          <w:p w14:paraId="5202DA03" w14:textId="77777777" w:rsidR="00F33DBC" w:rsidRDefault="004F00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27279C2" w14:textId="77777777" w:rsidR="00F33DBC" w:rsidRDefault="004F00C8">
            <w:pPr>
              <w:pStyle w:val="CRCoverPage"/>
              <w:spacing w:after="0"/>
              <w:jc w:val="center"/>
            </w:pPr>
            <w:r>
              <w:rPr>
                <w:b/>
                <w:sz w:val="28"/>
              </w:rPr>
              <w:t>CR</w:t>
            </w:r>
          </w:p>
        </w:tc>
        <w:tc>
          <w:tcPr>
            <w:tcW w:w="1276" w:type="dxa"/>
            <w:shd w:val="pct30" w:color="FFFF00" w:fill="auto"/>
          </w:tcPr>
          <w:p w14:paraId="0CB5EB0F" w14:textId="46C0BC6A" w:rsidR="00F33DBC" w:rsidRDefault="008631B3">
            <w:pPr>
              <w:pStyle w:val="CRCoverPage"/>
              <w:spacing w:after="0"/>
              <w:jc w:val="center"/>
              <w:rPr>
                <w:b/>
                <w:sz w:val="28"/>
                <w:szCs w:val="28"/>
                <w:lang w:val="en-US" w:eastAsia="zh-CN"/>
              </w:rPr>
            </w:pPr>
            <w:r>
              <w:rPr>
                <w:b/>
                <w:sz w:val="28"/>
                <w:szCs w:val="28"/>
                <w:lang w:val="en-US" w:eastAsia="zh-CN"/>
              </w:rPr>
              <w:t>1</w:t>
            </w:r>
            <w:r w:rsidR="00E66483">
              <w:rPr>
                <w:b/>
                <w:sz w:val="28"/>
                <w:szCs w:val="28"/>
                <w:lang w:val="en-US" w:eastAsia="zh-CN"/>
              </w:rPr>
              <w:t>215</w:t>
            </w:r>
          </w:p>
        </w:tc>
        <w:tc>
          <w:tcPr>
            <w:tcW w:w="709" w:type="dxa"/>
          </w:tcPr>
          <w:p w14:paraId="3A076149" w14:textId="77777777" w:rsidR="00F33DBC" w:rsidRDefault="004F00C8">
            <w:pPr>
              <w:pStyle w:val="CRCoverPage"/>
              <w:tabs>
                <w:tab w:val="right" w:pos="625"/>
              </w:tabs>
              <w:spacing w:after="0"/>
              <w:jc w:val="center"/>
            </w:pPr>
            <w:r>
              <w:rPr>
                <w:b/>
                <w:bCs/>
                <w:sz w:val="28"/>
              </w:rPr>
              <w:t>rev</w:t>
            </w:r>
          </w:p>
        </w:tc>
        <w:tc>
          <w:tcPr>
            <w:tcW w:w="992" w:type="dxa"/>
            <w:shd w:val="pct30" w:color="FFFF00" w:fill="auto"/>
          </w:tcPr>
          <w:p w14:paraId="482C0842" w14:textId="741A3E8E" w:rsidR="00F33DBC" w:rsidRDefault="00D1020D">
            <w:pPr>
              <w:pStyle w:val="CRCoverPage"/>
              <w:spacing w:after="0"/>
              <w:jc w:val="center"/>
              <w:rPr>
                <w:b/>
                <w:lang w:val="en-US" w:eastAsia="zh-CN"/>
              </w:rPr>
            </w:pPr>
            <w:r>
              <w:rPr>
                <w:b/>
                <w:sz w:val="28"/>
                <w:szCs w:val="28"/>
                <w:lang w:val="en-US" w:eastAsia="zh-CN"/>
              </w:rPr>
              <w:t>1</w:t>
            </w:r>
          </w:p>
        </w:tc>
        <w:tc>
          <w:tcPr>
            <w:tcW w:w="2410" w:type="dxa"/>
          </w:tcPr>
          <w:p w14:paraId="5C45A48A" w14:textId="77777777" w:rsidR="00F33DBC" w:rsidRDefault="004F00C8">
            <w:pPr>
              <w:pStyle w:val="CRCoverPage"/>
              <w:tabs>
                <w:tab w:val="right" w:pos="1825"/>
              </w:tabs>
              <w:spacing w:after="0"/>
              <w:jc w:val="center"/>
            </w:pPr>
            <w:r>
              <w:rPr>
                <w:b/>
                <w:sz w:val="28"/>
                <w:szCs w:val="28"/>
              </w:rPr>
              <w:t>Current version:</w:t>
            </w:r>
          </w:p>
        </w:tc>
        <w:tc>
          <w:tcPr>
            <w:tcW w:w="1701" w:type="dxa"/>
            <w:shd w:val="pct30" w:color="FFFF00" w:fill="auto"/>
          </w:tcPr>
          <w:p w14:paraId="76C636CB" w14:textId="47A64E52" w:rsidR="00F33DBC" w:rsidRDefault="00407D4B">
            <w:pPr>
              <w:pStyle w:val="CRCoverPage"/>
              <w:spacing w:after="0"/>
              <w:jc w:val="center"/>
              <w:rPr>
                <w:b/>
                <w:bCs/>
                <w:sz w:val="28"/>
                <w:lang w:val="en-US" w:eastAsia="zh-CN"/>
              </w:rPr>
            </w:pPr>
            <w:r>
              <w:rPr>
                <w:b/>
                <w:bCs/>
                <w:sz w:val="28"/>
                <w:lang w:val="en-US" w:eastAsia="zh-CN"/>
              </w:rPr>
              <w:t>1</w:t>
            </w:r>
            <w:r w:rsidR="00236FE3">
              <w:rPr>
                <w:b/>
                <w:bCs/>
                <w:sz w:val="28"/>
                <w:lang w:val="en-US" w:eastAsia="zh-CN"/>
              </w:rPr>
              <w:t>8.</w:t>
            </w:r>
            <w:r w:rsidR="00E66483">
              <w:rPr>
                <w:b/>
                <w:bCs/>
                <w:sz w:val="28"/>
                <w:lang w:val="en-US" w:eastAsia="zh-CN"/>
              </w:rPr>
              <w:t>7</w:t>
            </w:r>
            <w:r w:rsidR="004F00C8">
              <w:rPr>
                <w:rFonts w:hint="eastAsia"/>
                <w:b/>
                <w:bCs/>
                <w:sz w:val="28"/>
                <w:lang w:val="en-US" w:eastAsia="zh-CN"/>
              </w:rPr>
              <w:t>.0</w:t>
            </w:r>
          </w:p>
        </w:tc>
        <w:tc>
          <w:tcPr>
            <w:tcW w:w="143" w:type="dxa"/>
            <w:tcBorders>
              <w:right w:val="single" w:sz="4" w:space="0" w:color="auto"/>
            </w:tcBorders>
          </w:tcPr>
          <w:p w14:paraId="2D3102D5" w14:textId="77777777" w:rsidR="00F33DBC" w:rsidRDefault="00F33DBC">
            <w:pPr>
              <w:pStyle w:val="CRCoverPage"/>
              <w:spacing w:after="0"/>
            </w:pPr>
          </w:p>
        </w:tc>
      </w:tr>
      <w:tr w:rsidR="00F33DBC" w14:paraId="65DF8215" w14:textId="77777777">
        <w:tc>
          <w:tcPr>
            <w:tcW w:w="9641" w:type="dxa"/>
            <w:gridSpan w:val="9"/>
            <w:tcBorders>
              <w:left w:val="single" w:sz="4" w:space="0" w:color="auto"/>
              <w:right w:val="single" w:sz="4" w:space="0" w:color="auto"/>
            </w:tcBorders>
          </w:tcPr>
          <w:p w14:paraId="44D9780E" w14:textId="77777777" w:rsidR="00F33DBC" w:rsidRDefault="00F33DBC">
            <w:pPr>
              <w:pStyle w:val="CRCoverPage"/>
              <w:spacing w:after="0"/>
            </w:pPr>
          </w:p>
        </w:tc>
      </w:tr>
      <w:tr w:rsidR="00F33DBC" w14:paraId="4F47CADB" w14:textId="77777777">
        <w:tc>
          <w:tcPr>
            <w:tcW w:w="9641" w:type="dxa"/>
            <w:gridSpan w:val="9"/>
            <w:tcBorders>
              <w:top w:val="single" w:sz="4" w:space="0" w:color="auto"/>
            </w:tcBorders>
          </w:tcPr>
          <w:p w14:paraId="4A8E4708" w14:textId="77777777" w:rsidR="00F33DBC" w:rsidRDefault="004F00C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33DBC" w14:paraId="3AB6CFA5" w14:textId="77777777">
        <w:tc>
          <w:tcPr>
            <w:tcW w:w="9641" w:type="dxa"/>
            <w:gridSpan w:val="9"/>
          </w:tcPr>
          <w:p w14:paraId="103E224E" w14:textId="77777777" w:rsidR="00F33DBC" w:rsidRDefault="00F33DBC">
            <w:pPr>
              <w:pStyle w:val="CRCoverPage"/>
              <w:spacing w:after="0"/>
              <w:rPr>
                <w:sz w:val="8"/>
                <w:szCs w:val="8"/>
              </w:rPr>
            </w:pPr>
          </w:p>
        </w:tc>
      </w:tr>
    </w:tbl>
    <w:p w14:paraId="1248C775" w14:textId="77777777" w:rsidR="00F33DBC" w:rsidRDefault="00F33D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3DBC" w14:paraId="50BACBEC" w14:textId="77777777">
        <w:tc>
          <w:tcPr>
            <w:tcW w:w="2835" w:type="dxa"/>
          </w:tcPr>
          <w:p w14:paraId="0D18972B" w14:textId="77777777" w:rsidR="00F33DBC" w:rsidRDefault="004F00C8">
            <w:pPr>
              <w:pStyle w:val="CRCoverPage"/>
              <w:tabs>
                <w:tab w:val="right" w:pos="2751"/>
              </w:tabs>
              <w:spacing w:after="0"/>
              <w:rPr>
                <w:b/>
                <w:i/>
              </w:rPr>
            </w:pPr>
            <w:r>
              <w:rPr>
                <w:b/>
                <w:i/>
              </w:rPr>
              <w:t>Proposed change affects:</w:t>
            </w:r>
          </w:p>
        </w:tc>
        <w:tc>
          <w:tcPr>
            <w:tcW w:w="1418" w:type="dxa"/>
          </w:tcPr>
          <w:p w14:paraId="036C00ED" w14:textId="77777777" w:rsidR="00F33DBC" w:rsidRDefault="004F00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C2F54" w14:textId="77777777" w:rsidR="00F33DBC" w:rsidRDefault="00F33DBC">
            <w:pPr>
              <w:pStyle w:val="CRCoverPage"/>
              <w:spacing w:after="0"/>
              <w:jc w:val="center"/>
              <w:rPr>
                <w:b/>
                <w:caps/>
              </w:rPr>
            </w:pPr>
          </w:p>
        </w:tc>
        <w:tc>
          <w:tcPr>
            <w:tcW w:w="709" w:type="dxa"/>
            <w:tcBorders>
              <w:left w:val="single" w:sz="4" w:space="0" w:color="auto"/>
            </w:tcBorders>
          </w:tcPr>
          <w:p w14:paraId="0E60A24E" w14:textId="77777777" w:rsidR="00F33DBC" w:rsidRDefault="004F00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F3652" w14:textId="77777777" w:rsidR="00F33DBC" w:rsidRDefault="00F33DBC">
            <w:pPr>
              <w:pStyle w:val="CRCoverPage"/>
              <w:spacing w:after="0"/>
              <w:jc w:val="center"/>
              <w:rPr>
                <w:b/>
                <w:caps/>
              </w:rPr>
            </w:pPr>
          </w:p>
        </w:tc>
        <w:tc>
          <w:tcPr>
            <w:tcW w:w="2126" w:type="dxa"/>
          </w:tcPr>
          <w:p w14:paraId="1013B32C" w14:textId="77777777" w:rsidR="00F33DBC" w:rsidRDefault="004F00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D481E" w14:textId="77777777" w:rsidR="00F33DBC" w:rsidRDefault="00F33DBC">
            <w:pPr>
              <w:pStyle w:val="CRCoverPage"/>
              <w:spacing w:after="0"/>
              <w:jc w:val="center"/>
              <w:rPr>
                <w:b/>
                <w:caps/>
              </w:rPr>
            </w:pPr>
          </w:p>
        </w:tc>
        <w:tc>
          <w:tcPr>
            <w:tcW w:w="1418" w:type="dxa"/>
            <w:tcBorders>
              <w:left w:val="nil"/>
            </w:tcBorders>
          </w:tcPr>
          <w:p w14:paraId="04549C64" w14:textId="77777777" w:rsidR="00F33DBC" w:rsidRDefault="004F00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0549C" w14:textId="77777777" w:rsidR="00F33DBC" w:rsidRDefault="004F00C8">
            <w:pPr>
              <w:pStyle w:val="CRCoverPage"/>
              <w:spacing w:after="0"/>
              <w:jc w:val="center"/>
              <w:rPr>
                <w:b/>
                <w:bCs/>
                <w:caps/>
              </w:rPr>
            </w:pPr>
            <w:r>
              <w:rPr>
                <w:b/>
                <w:bCs/>
                <w:caps/>
              </w:rPr>
              <w:t>X</w:t>
            </w:r>
          </w:p>
        </w:tc>
      </w:tr>
    </w:tbl>
    <w:p w14:paraId="292E021D" w14:textId="77777777" w:rsidR="00F33DBC" w:rsidRDefault="00F33D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3DBC" w14:paraId="46FE6074" w14:textId="77777777">
        <w:trPr>
          <w:trHeight w:val="90"/>
        </w:trPr>
        <w:tc>
          <w:tcPr>
            <w:tcW w:w="9640" w:type="dxa"/>
            <w:gridSpan w:val="11"/>
          </w:tcPr>
          <w:p w14:paraId="6513E328" w14:textId="77777777" w:rsidR="00F33DBC" w:rsidRDefault="00F33DBC">
            <w:pPr>
              <w:pStyle w:val="CRCoverPage"/>
              <w:spacing w:after="0"/>
              <w:rPr>
                <w:sz w:val="8"/>
                <w:szCs w:val="8"/>
              </w:rPr>
            </w:pPr>
          </w:p>
        </w:tc>
      </w:tr>
      <w:tr w:rsidR="00F33DBC" w14:paraId="366B6EB0" w14:textId="77777777">
        <w:tc>
          <w:tcPr>
            <w:tcW w:w="1843" w:type="dxa"/>
            <w:tcBorders>
              <w:top w:val="single" w:sz="4" w:space="0" w:color="auto"/>
              <w:left w:val="single" w:sz="4" w:space="0" w:color="auto"/>
            </w:tcBorders>
          </w:tcPr>
          <w:p w14:paraId="27C723B3" w14:textId="77777777" w:rsidR="00F33DBC" w:rsidRDefault="004F00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B1508A" w14:textId="24855A39" w:rsidR="00F33DBC" w:rsidRDefault="000C4D10">
            <w:pPr>
              <w:rPr>
                <w:rFonts w:ascii="Arial" w:hAnsi="Arial" w:cs="Arial"/>
                <w:lang w:val="en-US" w:eastAsia="zh-CN"/>
              </w:rPr>
            </w:pPr>
            <w:r>
              <w:rPr>
                <w:rFonts w:ascii="Arial" w:hAnsi="Arial" w:cs="Arial"/>
                <w:lang w:val="en-US" w:eastAsia="zh-CN"/>
              </w:rPr>
              <w:t>Add missing MFAF Services and Service operations</w:t>
            </w:r>
          </w:p>
        </w:tc>
      </w:tr>
      <w:tr w:rsidR="00F33DBC" w14:paraId="49FC1BBD" w14:textId="77777777">
        <w:tc>
          <w:tcPr>
            <w:tcW w:w="1843" w:type="dxa"/>
            <w:tcBorders>
              <w:left w:val="single" w:sz="4" w:space="0" w:color="auto"/>
            </w:tcBorders>
          </w:tcPr>
          <w:p w14:paraId="52822463" w14:textId="77777777" w:rsidR="00F33DBC" w:rsidRDefault="00F33DBC">
            <w:pPr>
              <w:pStyle w:val="CRCoverPage"/>
              <w:spacing w:after="0"/>
              <w:rPr>
                <w:b/>
                <w:i/>
                <w:sz w:val="8"/>
                <w:szCs w:val="8"/>
              </w:rPr>
            </w:pPr>
          </w:p>
        </w:tc>
        <w:tc>
          <w:tcPr>
            <w:tcW w:w="7797" w:type="dxa"/>
            <w:gridSpan w:val="10"/>
            <w:tcBorders>
              <w:right w:val="single" w:sz="4" w:space="0" w:color="auto"/>
            </w:tcBorders>
          </w:tcPr>
          <w:p w14:paraId="65BACA9F" w14:textId="77777777" w:rsidR="00F33DBC" w:rsidRDefault="00F33DBC">
            <w:pPr>
              <w:pStyle w:val="CRCoverPage"/>
              <w:spacing w:after="0"/>
              <w:rPr>
                <w:sz w:val="8"/>
                <w:szCs w:val="8"/>
              </w:rPr>
            </w:pPr>
          </w:p>
        </w:tc>
      </w:tr>
      <w:tr w:rsidR="00F33DBC" w14:paraId="5E829A74" w14:textId="77777777">
        <w:tc>
          <w:tcPr>
            <w:tcW w:w="1843" w:type="dxa"/>
            <w:tcBorders>
              <w:left w:val="single" w:sz="4" w:space="0" w:color="auto"/>
            </w:tcBorders>
          </w:tcPr>
          <w:p w14:paraId="67C103AA" w14:textId="77777777" w:rsidR="00F33DBC" w:rsidRDefault="004F00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B68113" w14:textId="60F0FA1F" w:rsidR="00F33DBC" w:rsidRDefault="004947EA">
            <w:pPr>
              <w:rPr>
                <w:rFonts w:ascii="Arial" w:hAnsi="Arial" w:cs="Arial"/>
                <w:lang w:val="en-US" w:eastAsia="zh-CN"/>
              </w:rPr>
            </w:pPr>
            <w:r>
              <w:rPr>
                <w:rFonts w:ascii="Arial" w:hAnsi="Arial" w:cs="Arial"/>
                <w:lang w:val="en-US" w:eastAsia="zh-CN"/>
              </w:rPr>
              <w:t>Nokia</w:t>
            </w:r>
            <w:r w:rsidR="00D1020D">
              <w:rPr>
                <w:rFonts w:ascii="Arial" w:hAnsi="Arial" w:cs="Arial"/>
                <w:lang w:val="en-US" w:eastAsia="zh-CN"/>
              </w:rPr>
              <w:t>, Huawei</w:t>
            </w:r>
          </w:p>
        </w:tc>
      </w:tr>
      <w:tr w:rsidR="00F33DBC" w14:paraId="44CE1B17" w14:textId="77777777">
        <w:tc>
          <w:tcPr>
            <w:tcW w:w="1843" w:type="dxa"/>
            <w:tcBorders>
              <w:left w:val="single" w:sz="4" w:space="0" w:color="auto"/>
            </w:tcBorders>
          </w:tcPr>
          <w:p w14:paraId="536C4B5A" w14:textId="77777777" w:rsidR="00F33DBC" w:rsidRDefault="004F00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939528" w14:textId="77777777" w:rsidR="00F33DBC" w:rsidRDefault="00D1020D">
            <w:pPr>
              <w:pStyle w:val="CRCoverPage"/>
              <w:spacing w:after="0"/>
            </w:pPr>
            <w:fldSimple w:instr=" DOCPROPERTY  SourceIfTsg  \* MERGEFORMAT ">
              <w:r w:rsidR="004F00C8">
                <w:t>SA2</w:t>
              </w:r>
            </w:fldSimple>
          </w:p>
        </w:tc>
      </w:tr>
      <w:tr w:rsidR="00F33DBC" w14:paraId="50BDB797" w14:textId="77777777">
        <w:tc>
          <w:tcPr>
            <w:tcW w:w="1843" w:type="dxa"/>
            <w:tcBorders>
              <w:left w:val="single" w:sz="4" w:space="0" w:color="auto"/>
            </w:tcBorders>
          </w:tcPr>
          <w:p w14:paraId="31F20910" w14:textId="77777777" w:rsidR="00F33DBC" w:rsidRDefault="00F33DBC">
            <w:pPr>
              <w:pStyle w:val="CRCoverPage"/>
              <w:spacing w:after="0"/>
              <w:rPr>
                <w:b/>
                <w:i/>
                <w:sz w:val="8"/>
                <w:szCs w:val="8"/>
              </w:rPr>
            </w:pPr>
          </w:p>
        </w:tc>
        <w:tc>
          <w:tcPr>
            <w:tcW w:w="7797" w:type="dxa"/>
            <w:gridSpan w:val="10"/>
            <w:tcBorders>
              <w:right w:val="single" w:sz="4" w:space="0" w:color="auto"/>
            </w:tcBorders>
          </w:tcPr>
          <w:p w14:paraId="2D527E22" w14:textId="77777777" w:rsidR="00F33DBC" w:rsidRDefault="00F33DBC">
            <w:pPr>
              <w:pStyle w:val="CRCoverPage"/>
              <w:spacing w:after="0"/>
              <w:rPr>
                <w:sz w:val="8"/>
                <w:szCs w:val="8"/>
              </w:rPr>
            </w:pPr>
          </w:p>
        </w:tc>
      </w:tr>
      <w:tr w:rsidR="00F33DBC" w14:paraId="18D0D3CC" w14:textId="77777777">
        <w:tc>
          <w:tcPr>
            <w:tcW w:w="1843" w:type="dxa"/>
            <w:tcBorders>
              <w:left w:val="single" w:sz="4" w:space="0" w:color="auto"/>
            </w:tcBorders>
          </w:tcPr>
          <w:p w14:paraId="19390283" w14:textId="77777777" w:rsidR="00F33DBC" w:rsidRDefault="004F00C8">
            <w:pPr>
              <w:pStyle w:val="CRCoverPage"/>
              <w:tabs>
                <w:tab w:val="right" w:pos="1759"/>
              </w:tabs>
              <w:spacing w:after="0"/>
              <w:rPr>
                <w:b/>
                <w:i/>
              </w:rPr>
            </w:pPr>
            <w:r>
              <w:rPr>
                <w:b/>
                <w:i/>
              </w:rPr>
              <w:t>Work item code:</w:t>
            </w:r>
          </w:p>
        </w:tc>
        <w:tc>
          <w:tcPr>
            <w:tcW w:w="3686" w:type="dxa"/>
            <w:gridSpan w:val="5"/>
            <w:shd w:val="pct30" w:color="FFFF00" w:fill="auto"/>
          </w:tcPr>
          <w:p w14:paraId="3B220939" w14:textId="758F0C8C" w:rsidR="00F33DBC" w:rsidRDefault="004F00C8">
            <w:pPr>
              <w:pStyle w:val="CRCoverPage"/>
              <w:spacing w:after="0"/>
              <w:rPr>
                <w:lang w:val="en-US" w:eastAsia="zh-CN"/>
              </w:rPr>
            </w:pPr>
            <w:r>
              <w:rPr>
                <w:rFonts w:hint="eastAsia"/>
                <w:lang w:val="en-US" w:eastAsia="zh-CN"/>
              </w:rPr>
              <w:t>eNA_Ph</w:t>
            </w:r>
            <w:r w:rsidR="00570338">
              <w:rPr>
                <w:lang w:val="en-US" w:eastAsia="zh-CN"/>
              </w:rPr>
              <w:t>3</w:t>
            </w:r>
          </w:p>
        </w:tc>
        <w:tc>
          <w:tcPr>
            <w:tcW w:w="567" w:type="dxa"/>
            <w:tcBorders>
              <w:left w:val="nil"/>
            </w:tcBorders>
          </w:tcPr>
          <w:p w14:paraId="23C89AF0" w14:textId="77777777" w:rsidR="00F33DBC" w:rsidRDefault="00F33DBC">
            <w:pPr>
              <w:pStyle w:val="CRCoverPage"/>
              <w:spacing w:after="0"/>
              <w:ind w:right="100"/>
            </w:pPr>
          </w:p>
        </w:tc>
        <w:tc>
          <w:tcPr>
            <w:tcW w:w="1417" w:type="dxa"/>
            <w:gridSpan w:val="3"/>
            <w:tcBorders>
              <w:left w:val="nil"/>
            </w:tcBorders>
          </w:tcPr>
          <w:p w14:paraId="61ECAABF" w14:textId="77777777" w:rsidR="00F33DBC" w:rsidRDefault="004F00C8">
            <w:pPr>
              <w:pStyle w:val="CRCoverPage"/>
              <w:spacing w:after="0"/>
              <w:jc w:val="right"/>
            </w:pPr>
            <w:r>
              <w:rPr>
                <w:b/>
                <w:i/>
              </w:rPr>
              <w:t>Date:</w:t>
            </w:r>
          </w:p>
        </w:tc>
        <w:tc>
          <w:tcPr>
            <w:tcW w:w="2127" w:type="dxa"/>
            <w:tcBorders>
              <w:right w:val="single" w:sz="4" w:space="0" w:color="auto"/>
            </w:tcBorders>
            <w:shd w:val="pct30" w:color="FFFF00" w:fill="auto"/>
          </w:tcPr>
          <w:p w14:paraId="4F5F5F1E" w14:textId="59524BD7" w:rsidR="00F33DBC" w:rsidRDefault="004F00C8">
            <w:pPr>
              <w:pStyle w:val="CRCoverPage"/>
              <w:spacing w:after="0"/>
              <w:ind w:left="100"/>
              <w:rPr>
                <w:lang w:val="en-US" w:eastAsia="zh-CN"/>
              </w:rPr>
            </w:pPr>
            <w:r>
              <w:t>202</w:t>
            </w:r>
            <w:r>
              <w:rPr>
                <w:rFonts w:hint="eastAsia"/>
                <w:lang w:val="en-US" w:eastAsia="zh-CN"/>
              </w:rPr>
              <w:t>4-</w:t>
            </w:r>
            <w:r w:rsidR="00B222AE">
              <w:rPr>
                <w:lang w:val="en-US" w:eastAsia="zh-CN"/>
              </w:rPr>
              <w:t>5</w:t>
            </w:r>
            <w:r>
              <w:rPr>
                <w:rFonts w:hint="eastAsia"/>
                <w:lang w:val="en-US" w:eastAsia="zh-CN"/>
              </w:rPr>
              <w:t>-</w:t>
            </w:r>
            <w:r w:rsidR="00B222AE">
              <w:rPr>
                <w:lang w:val="en-US" w:eastAsia="zh-CN"/>
              </w:rPr>
              <w:t>5</w:t>
            </w:r>
          </w:p>
        </w:tc>
      </w:tr>
      <w:tr w:rsidR="00F33DBC" w14:paraId="75E8511C" w14:textId="77777777">
        <w:tc>
          <w:tcPr>
            <w:tcW w:w="1843" w:type="dxa"/>
            <w:tcBorders>
              <w:left w:val="single" w:sz="4" w:space="0" w:color="auto"/>
            </w:tcBorders>
          </w:tcPr>
          <w:p w14:paraId="1E5A010B" w14:textId="77777777" w:rsidR="00F33DBC" w:rsidRDefault="00F33DBC">
            <w:pPr>
              <w:pStyle w:val="CRCoverPage"/>
              <w:spacing w:after="0"/>
              <w:rPr>
                <w:b/>
                <w:i/>
                <w:sz w:val="8"/>
                <w:szCs w:val="8"/>
              </w:rPr>
            </w:pPr>
          </w:p>
        </w:tc>
        <w:tc>
          <w:tcPr>
            <w:tcW w:w="1986" w:type="dxa"/>
            <w:gridSpan w:val="4"/>
          </w:tcPr>
          <w:p w14:paraId="7DE6C4DB" w14:textId="77777777" w:rsidR="00F33DBC" w:rsidRDefault="00F33DBC">
            <w:pPr>
              <w:pStyle w:val="CRCoverPage"/>
              <w:spacing w:after="0"/>
              <w:rPr>
                <w:sz w:val="8"/>
                <w:szCs w:val="8"/>
              </w:rPr>
            </w:pPr>
          </w:p>
        </w:tc>
        <w:tc>
          <w:tcPr>
            <w:tcW w:w="2267" w:type="dxa"/>
            <w:gridSpan w:val="2"/>
          </w:tcPr>
          <w:p w14:paraId="191AF8CD" w14:textId="77777777" w:rsidR="00F33DBC" w:rsidRDefault="00F33DBC">
            <w:pPr>
              <w:pStyle w:val="CRCoverPage"/>
              <w:spacing w:after="0"/>
              <w:rPr>
                <w:sz w:val="8"/>
                <w:szCs w:val="8"/>
              </w:rPr>
            </w:pPr>
          </w:p>
        </w:tc>
        <w:tc>
          <w:tcPr>
            <w:tcW w:w="1417" w:type="dxa"/>
            <w:gridSpan w:val="3"/>
          </w:tcPr>
          <w:p w14:paraId="3AC79209" w14:textId="77777777" w:rsidR="00F33DBC" w:rsidRDefault="00F33DBC">
            <w:pPr>
              <w:pStyle w:val="CRCoverPage"/>
              <w:spacing w:after="0"/>
              <w:rPr>
                <w:sz w:val="8"/>
                <w:szCs w:val="8"/>
              </w:rPr>
            </w:pPr>
          </w:p>
        </w:tc>
        <w:tc>
          <w:tcPr>
            <w:tcW w:w="2127" w:type="dxa"/>
            <w:tcBorders>
              <w:right w:val="single" w:sz="4" w:space="0" w:color="auto"/>
            </w:tcBorders>
          </w:tcPr>
          <w:p w14:paraId="153A3AA4" w14:textId="77777777" w:rsidR="00F33DBC" w:rsidRDefault="00F33DBC">
            <w:pPr>
              <w:pStyle w:val="CRCoverPage"/>
              <w:spacing w:after="0"/>
              <w:rPr>
                <w:sz w:val="8"/>
                <w:szCs w:val="8"/>
              </w:rPr>
            </w:pPr>
          </w:p>
        </w:tc>
      </w:tr>
      <w:tr w:rsidR="00F33DBC" w14:paraId="7291A6A7" w14:textId="77777777">
        <w:trPr>
          <w:cantSplit/>
        </w:trPr>
        <w:tc>
          <w:tcPr>
            <w:tcW w:w="1843" w:type="dxa"/>
            <w:tcBorders>
              <w:left w:val="single" w:sz="4" w:space="0" w:color="auto"/>
            </w:tcBorders>
          </w:tcPr>
          <w:p w14:paraId="6C7C8D77" w14:textId="77777777" w:rsidR="00F33DBC" w:rsidRDefault="004F00C8">
            <w:pPr>
              <w:pStyle w:val="CRCoverPage"/>
              <w:tabs>
                <w:tab w:val="right" w:pos="1759"/>
              </w:tabs>
              <w:spacing w:after="0"/>
              <w:rPr>
                <w:b/>
                <w:i/>
              </w:rPr>
            </w:pPr>
            <w:r>
              <w:rPr>
                <w:b/>
                <w:i/>
              </w:rPr>
              <w:t>Category:</w:t>
            </w:r>
          </w:p>
        </w:tc>
        <w:tc>
          <w:tcPr>
            <w:tcW w:w="851" w:type="dxa"/>
            <w:shd w:val="pct30" w:color="FFFF00" w:fill="auto"/>
          </w:tcPr>
          <w:p w14:paraId="014BF676" w14:textId="77777777" w:rsidR="00F33DBC" w:rsidRDefault="004F00C8">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5A3AB374" w14:textId="77777777" w:rsidR="00F33DBC" w:rsidRDefault="00F33DBC">
            <w:pPr>
              <w:pStyle w:val="CRCoverPage"/>
              <w:spacing w:after="0"/>
            </w:pPr>
          </w:p>
        </w:tc>
        <w:tc>
          <w:tcPr>
            <w:tcW w:w="1417" w:type="dxa"/>
            <w:gridSpan w:val="3"/>
            <w:tcBorders>
              <w:left w:val="nil"/>
            </w:tcBorders>
          </w:tcPr>
          <w:p w14:paraId="190357E3" w14:textId="77777777" w:rsidR="00F33DBC" w:rsidRDefault="004F00C8">
            <w:pPr>
              <w:pStyle w:val="CRCoverPage"/>
              <w:spacing w:after="0"/>
              <w:jc w:val="right"/>
              <w:rPr>
                <w:b/>
                <w:i/>
              </w:rPr>
            </w:pPr>
            <w:r>
              <w:rPr>
                <w:b/>
                <w:i/>
              </w:rPr>
              <w:t>Release:</w:t>
            </w:r>
          </w:p>
        </w:tc>
        <w:tc>
          <w:tcPr>
            <w:tcW w:w="2127" w:type="dxa"/>
            <w:tcBorders>
              <w:right w:val="single" w:sz="4" w:space="0" w:color="auto"/>
            </w:tcBorders>
            <w:shd w:val="pct30" w:color="FFFF00" w:fill="auto"/>
          </w:tcPr>
          <w:p w14:paraId="304F703D" w14:textId="7F2CD54D" w:rsidR="00F33DBC" w:rsidRDefault="004F00C8">
            <w:pPr>
              <w:pStyle w:val="CRCoverPage"/>
              <w:spacing w:after="0"/>
              <w:ind w:left="100"/>
              <w:rPr>
                <w:lang w:val="en-US" w:eastAsia="zh-CN"/>
              </w:rPr>
            </w:pPr>
            <w:r>
              <w:t>Rel-1</w:t>
            </w:r>
            <w:r w:rsidR="00236FE3">
              <w:rPr>
                <w:lang w:val="en-US" w:eastAsia="zh-CN"/>
              </w:rPr>
              <w:t>8</w:t>
            </w:r>
          </w:p>
        </w:tc>
      </w:tr>
      <w:tr w:rsidR="00F33DBC" w14:paraId="76E22DE9" w14:textId="77777777">
        <w:tc>
          <w:tcPr>
            <w:tcW w:w="1843" w:type="dxa"/>
            <w:tcBorders>
              <w:left w:val="single" w:sz="4" w:space="0" w:color="auto"/>
              <w:bottom w:val="single" w:sz="4" w:space="0" w:color="auto"/>
            </w:tcBorders>
          </w:tcPr>
          <w:p w14:paraId="58B35458" w14:textId="77777777" w:rsidR="00F33DBC" w:rsidRDefault="00F33DBC">
            <w:pPr>
              <w:pStyle w:val="CRCoverPage"/>
              <w:spacing w:after="0"/>
              <w:rPr>
                <w:b/>
                <w:i/>
              </w:rPr>
            </w:pPr>
          </w:p>
        </w:tc>
        <w:tc>
          <w:tcPr>
            <w:tcW w:w="4677" w:type="dxa"/>
            <w:gridSpan w:val="8"/>
            <w:tcBorders>
              <w:bottom w:val="single" w:sz="4" w:space="0" w:color="auto"/>
            </w:tcBorders>
          </w:tcPr>
          <w:p w14:paraId="72B7A196" w14:textId="77777777" w:rsidR="00F33DBC" w:rsidRDefault="004F00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BEEDBC" w14:textId="77777777" w:rsidR="00F33DBC" w:rsidRDefault="004F00C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B2EAAF" w14:textId="77777777" w:rsidR="00F33DBC" w:rsidRDefault="004F00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33DBC" w14:paraId="7ABA9CA0" w14:textId="77777777">
        <w:tc>
          <w:tcPr>
            <w:tcW w:w="1843" w:type="dxa"/>
          </w:tcPr>
          <w:p w14:paraId="5E084B0A" w14:textId="77777777" w:rsidR="00F33DBC" w:rsidRDefault="00F33DBC">
            <w:pPr>
              <w:pStyle w:val="CRCoverPage"/>
              <w:spacing w:after="0"/>
              <w:rPr>
                <w:b/>
                <w:i/>
                <w:sz w:val="8"/>
                <w:szCs w:val="8"/>
              </w:rPr>
            </w:pPr>
          </w:p>
        </w:tc>
        <w:tc>
          <w:tcPr>
            <w:tcW w:w="7797" w:type="dxa"/>
            <w:gridSpan w:val="10"/>
          </w:tcPr>
          <w:p w14:paraId="7F33A129" w14:textId="77777777" w:rsidR="00F33DBC" w:rsidRDefault="00F33DBC">
            <w:pPr>
              <w:pStyle w:val="CRCoverPage"/>
              <w:spacing w:after="0"/>
              <w:rPr>
                <w:sz w:val="8"/>
                <w:szCs w:val="8"/>
              </w:rPr>
            </w:pPr>
          </w:p>
        </w:tc>
      </w:tr>
      <w:tr w:rsidR="00F33DBC" w14:paraId="3CDDC2F0" w14:textId="77777777">
        <w:tc>
          <w:tcPr>
            <w:tcW w:w="2694" w:type="dxa"/>
            <w:gridSpan w:val="2"/>
            <w:tcBorders>
              <w:top w:val="single" w:sz="4" w:space="0" w:color="auto"/>
              <w:left w:val="single" w:sz="4" w:space="0" w:color="auto"/>
            </w:tcBorders>
          </w:tcPr>
          <w:p w14:paraId="64179458" w14:textId="77777777" w:rsidR="00F33DBC" w:rsidRDefault="004F00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4D45FA" w14:textId="77777777" w:rsidR="005E258E" w:rsidRDefault="00672FBF">
            <w:pPr>
              <w:pStyle w:val="BodyText"/>
              <w:spacing w:before="60" w:after="0"/>
              <w:rPr>
                <w:rFonts w:ascii="Arial" w:hAnsi="Arial" w:cs="Arial"/>
                <w:lang w:val="en-US" w:eastAsia="zh-CN"/>
              </w:rPr>
            </w:pPr>
            <w:r>
              <w:rPr>
                <w:rFonts w:ascii="Arial" w:hAnsi="Arial" w:cs="Arial"/>
                <w:lang w:val="en-US" w:eastAsia="zh-CN"/>
              </w:rPr>
              <w:t xml:space="preserve">CT3 in the LS </w:t>
            </w:r>
            <w:r w:rsidRPr="00672FBF">
              <w:rPr>
                <w:rFonts w:ascii="Arial" w:hAnsi="Arial" w:cs="Arial"/>
                <w:lang w:val="en-US" w:eastAsia="zh-CN"/>
              </w:rPr>
              <w:t>C3-243483</w:t>
            </w:r>
            <w:r>
              <w:rPr>
                <w:rFonts w:ascii="Arial" w:hAnsi="Arial" w:cs="Arial"/>
                <w:lang w:val="en-US" w:eastAsia="zh-CN"/>
              </w:rPr>
              <w:t xml:space="preserve"> asks that </w:t>
            </w:r>
            <w:r w:rsidRPr="00672FBF">
              <w:rPr>
                <w:rFonts w:ascii="Arial" w:hAnsi="Arial" w:cs="Arial"/>
                <w:lang w:val="en-US" w:eastAsia="zh-CN"/>
              </w:rPr>
              <w:t>Nmfaf_3daDataManagement_TransferInitiation service operation and the Nmfaf_ContextManagement service</w:t>
            </w:r>
            <w:r>
              <w:rPr>
                <w:rFonts w:ascii="Arial" w:hAnsi="Arial" w:cs="Arial"/>
                <w:lang w:val="en-US" w:eastAsia="zh-CN"/>
              </w:rPr>
              <w:t xml:space="preserve"> be clarified.</w:t>
            </w:r>
            <w:r w:rsidRPr="00672FBF">
              <w:rPr>
                <w:rFonts w:ascii="Arial" w:hAnsi="Arial" w:cs="Arial"/>
                <w:lang w:val="en-US" w:eastAsia="zh-CN"/>
              </w:rPr>
              <w:t xml:space="preserve"> </w:t>
            </w:r>
            <w:bookmarkStart w:id="1" w:name="_Hlk170123985"/>
          </w:p>
          <w:p w14:paraId="670572BB" w14:textId="77777777" w:rsidR="005E258E" w:rsidRDefault="005E258E">
            <w:pPr>
              <w:pStyle w:val="BodyText"/>
              <w:spacing w:before="60" w:after="0"/>
              <w:rPr>
                <w:rFonts w:ascii="Arial" w:hAnsi="Arial" w:cs="Arial"/>
                <w:lang w:val="en-US" w:eastAsia="zh-CN"/>
              </w:rPr>
            </w:pPr>
          </w:p>
          <w:p w14:paraId="38C95499" w14:textId="56827D15" w:rsidR="00F33DBC" w:rsidRDefault="000C4D10">
            <w:pPr>
              <w:pStyle w:val="BodyText"/>
              <w:spacing w:before="60" w:after="0"/>
              <w:rPr>
                <w:rFonts w:ascii="Arial" w:hAnsi="Arial" w:cs="Arial"/>
                <w:lang w:val="en-US" w:eastAsia="zh-CN"/>
              </w:rPr>
            </w:pPr>
            <w:r>
              <w:rPr>
                <w:rFonts w:ascii="Arial" w:hAnsi="Arial" w:cs="Arial"/>
                <w:lang w:val="en-US" w:eastAsia="zh-CN"/>
              </w:rPr>
              <w:t>In TS23.288 clause 6.2.6.3.8 a procedure that includes MFAF relocation uses Nmfaf_3daDataManagement_TransferInitiation request/response service operation and an N</w:t>
            </w:r>
            <w:r w:rsidR="00603768">
              <w:rPr>
                <w:rFonts w:ascii="Arial" w:hAnsi="Arial" w:cs="Arial"/>
                <w:lang w:val="en-US" w:eastAsia="zh-CN"/>
              </w:rPr>
              <w:t>mfaf</w:t>
            </w:r>
            <w:r>
              <w:rPr>
                <w:rFonts w:ascii="Arial" w:hAnsi="Arial" w:cs="Arial"/>
                <w:lang w:val="en-US" w:eastAsia="zh-CN"/>
              </w:rPr>
              <w:t>_ContexManagement service. However</w:t>
            </w:r>
            <w:r w:rsidR="00F81791">
              <w:rPr>
                <w:rFonts w:ascii="Arial" w:hAnsi="Arial" w:cs="Arial"/>
                <w:lang w:val="en-US" w:eastAsia="zh-CN"/>
              </w:rPr>
              <w:t>,</w:t>
            </w:r>
            <w:r>
              <w:rPr>
                <w:rFonts w:ascii="Arial" w:hAnsi="Arial" w:cs="Arial"/>
                <w:lang w:val="en-US" w:eastAsia="zh-CN"/>
              </w:rPr>
              <w:t xml:space="preserve"> these services / service operations are not defined in clause 9</w:t>
            </w:r>
          </w:p>
          <w:bookmarkEnd w:id="1"/>
          <w:p w14:paraId="2B24E6C3" w14:textId="7BF3D572" w:rsidR="001151BF" w:rsidRDefault="00457097">
            <w:pPr>
              <w:pStyle w:val="BodyText"/>
              <w:spacing w:before="60" w:after="0"/>
              <w:rPr>
                <w:rFonts w:ascii="Arial" w:hAnsi="Arial" w:cs="Arial"/>
                <w:lang w:val="en-US" w:eastAsia="zh-CN"/>
              </w:rPr>
            </w:pPr>
            <w:r>
              <w:rPr>
                <w:rFonts w:ascii="Arial" w:hAnsi="Arial" w:cs="Arial"/>
                <w:lang w:val="en-US" w:eastAsia="zh-CN"/>
              </w:rPr>
              <w:t>In TS23.288 clause 6.2.6.3.8 a procedure that includes MFAF relocation uses Nmfaf_3daDataManagement_TransferInitiation request/response service operation and an Nmfaf_ContexManagement service. However, these services / service operations are not defined in clause 9</w:t>
            </w:r>
          </w:p>
          <w:p w14:paraId="6E0D79F6" w14:textId="0C3B2124" w:rsidR="001151BF" w:rsidRDefault="001151BF">
            <w:pPr>
              <w:pStyle w:val="BodyText"/>
              <w:spacing w:before="60" w:after="0"/>
              <w:rPr>
                <w:rFonts w:ascii="Arial" w:hAnsi="Arial" w:cs="Arial"/>
                <w:lang w:val="en-US" w:eastAsia="zh-CN"/>
              </w:rPr>
            </w:pPr>
            <w:r>
              <w:rPr>
                <w:rFonts w:ascii="Arial" w:hAnsi="Arial" w:cs="Arial"/>
                <w:lang w:val="en-US" w:eastAsia="zh-CN"/>
              </w:rPr>
              <w:t>From TS 23.288</w:t>
            </w:r>
          </w:p>
          <w:bookmarkStart w:id="2" w:name="_CRFigure6_2_6_3_81"/>
          <w:bookmarkStart w:id="3" w:name="_MON_1684549432"/>
          <w:bookmarkEnd w:id="3"/>
          <w:p w14:paraId="3C35B820" w14:textId="0240395F" w:rsidR="001151BF" w:rsidRDefault="00966A8F" w:rsidP="001151BF">
            <w:pPr>
              <w:pStyle w:val="TH"/>
            </w:pPr>
            <w:r>
              <w:object w:dxaOrig="9356" w:dyaOrig="7368" w14:anchorId="160CB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266.25pt" o:ole="">
                  <v:imagedata r:id="rId17" o:title=""/>
                </v:shape>
                <o:OLEObject Type="Embed" ProgID="Word.Picture.8" ShapeID="_x0000_i1025" DrawAspect="Content" ObjectID="_1790589513" r:id="rId18"/>
              </w:object>
            </w:r>
          </w:p>
          <w:p w14:paraId="73E57778" w14:textId="77777777" w:rsidR="001151BF" w:rsidRDefault="001151BF" w:rsidP="001151BF">
            <w:pPr>
              <w:pStyle w:val="TF"/>
            </w:pPr>
            <w:r>
              <w:t xml:space="preserve">Figure </w:t>
            </w:r>
            <w:bookmarkEnd w:id="2"/>
            <w:r>
              <w:t>6.2.6.3.8-1: Procedure for DCCF relocation initiated by DCCF</w:t>
            </w:r>
          </w:p>
          <w:p w14:paraId="157A3811" w14:textId="7E44D87E" w:rsidR="001151BF" w:rsidRDefault="00966A8F" w:rsidP="00966A8F">
            <w:pPr>
              <w:pStyle w:val="B1"/>
            </w:pPr>
            <w:r>
              <w:t>…</w:t>
            </w:r>
            <w:r w:rsidR="001151BF">
              <w:t>.</w:t>
            </w:r>
          </w:p>
          <w:p w14:paraId="0CC59B40" w14:textId="77777777" w:rsidR="001151BF" w:rsidRPr="00EE02E3" w:rsidRDefault="001151BF" w:rsidP="001151BF">
            <w:pPr>
              <w:pStyle w:val="B1"/>
              <w:rPr>
                <w:b/>
                <w:bCs/>
              </w:rPr>
            </w:pPr>
            <w:r w:rsidRPr="00EE02E3">
              <w:rPr>
                <w:b/>
                <w:bCs/>
              </w:rPr>
              <w:tab/>
              <w:t>Conditional on MFAF transfer:</w:t>
            </w:r>
          </w:p>
          <w:p w14:paraId="13E1AD23" w14:textId="77777777" w:rsidR="001151BF" w:rsidRDefault="001151BF" w:rsidP="001151BF">
            <w:pPr>
              <w:pStyle w:val="B2"/>
            </w:pPr>
            <w:r>
              <w:t>4.</w:t>
            </w:r>
            <w:r>
              <w:tab/>
            </w:r>
            <w:r w:rsidRPr="001151BF">
              <w:rPr>
                <w:highlight w:val="yellow"/>
              </w:rPr>
              <w:t>Source DCCF uses the Nmfaf_3daDataManagement service to request transfer of UE MFAF data subscription context to the target MFAF.</w:t>
            </w:r>
          </w:p>
          <w:p w14:paraId="53BBC4BF" w14:textId="77777777" w:rsidR="001151BF" w:rsidRDefault="001151BF" w:rsidP="001151BF">
            <w:pPr>
              <w:pStyle w:val="B2"/>
            </w:pPr>
            <w:r>
              <w:t>5.</w:t>
            </w:r>
            <w:r>
              <w:tab/>
            </w:r>
            <w:r w:rsidRPr="001151BF">
              <w:rPr>
                <w:highlight w:val="yellow"/>
              </w:rPr>
              <w:t>Target MFAF retrieves MFAF subscription context from Source MFAF.</w:t>
            </w:r>
          </w:p>
          <w:p w14:paraId="6577B398" w14:textId="77777777" w:rsidR="001151BF" w:rsidRDefault="001151BF" w:rsidP="001151BF">
            <w:pPr>
              <w:pStyle w:val="B2"/>
            </w:pPr>
            <w:r w:rsidRPr="00966A8F">
              <w:t>6.</w:t>
            </w:r>
            <w:r w:rsidRPr="00966A8F">
              <w:tab/>
              <w:t>Target MFAF accepts the data subscription(s) context transfer.</w:t>
            </w:r>
          </w:p>
          <w:p w14:paraId="3C31B0C0" w14:textId="77777777" w:rsidR="001151BF" w:rsidRDefault="001151BF" w:rsidP="001151BF">
            <w:pPr>
              <w:pStyle w:val="B2"/>
            </w:pPr>
            <w:r>
              <w:t>7.</w:t>
            </w:r>
            <w:r>
              <w:tab/>
            </w:r>
            <w:r w:rsidRPr="001151BF">
              <w:rPr>
                <w:highlight w:val="yellow"/>
              </w:rPr>
              <w:t>Target MFAF responds to the DCCF indicating the transfer is complete. The response may contain a Transaction Reference ID from the Target MFAF.</w:t>
            </w:r>
          </w:p>
          <w:p w14:paraId="77A2D54C" w14:textId="14C706CD" w:rsidR="001151BF" w:rsidRDefault="001151BF" w:rsidP="00966A8F">
            <w:pPr>
              <w:pStyle w:val="B1"/>
              <w:rPr>
                <w:rFonts w:ascii="Arial" w:hAnsi="Arial" w:cs="Arial"/>
                <w:lang w:val="en-US" w:eastAsia="zh-CN"/>
              </w:rPr>
            </w:pPr>
          </w:p>
        </w:tc>
      </w:tr>
      <w:tr w:rsidR="00F33DBC" w14:paraId="49CD9260" w14:textId="77777777">
        <w:tc>
          <w:tcPr>
            <w:tcW w:w="2694" w:type="dxa"/>
            <w:gridSpan w:val="2"/>
            <w:tcBorders>
              <w:left w:val="single" w:sz="4" w:space="0" w:color="auto"/>
            </w:tcBorders>
          </w:tcPr>
          <w:p w14:paraId="228C549F" w14:textId="77777777" w:rsidR="00F33DBC" w:rsidRDefault="00F33DBC">
            <w:pPr>
              <w:pStyle w:val="CRCoverPage"/>
              <w:spacing w:after="0"/>
              <w:rPr>
                <w:b/>
                <w:i/>
                <w:sz w:val="8"/>
                <w:szCs w:val="8"/>
              </w:rPr>
            </w:pPr>
          </w:p>
        </w:tc>
        <w:tc>
          <w:tcPr>
            <w:tcW w:w="6946" w:type="dxa"/>
            <w:gridSpan w:val="9"/>
            <w:tcBorders>
              <w:right w:val="single" w:sz="4" w:space="0" w:color="auto"/>
            </w:tcBorders>
          </w:tcPr>
          <w:p w14:paraId="7C970CA8" w14:textId="77777777" w:rsidR="00F33DBC" w:rsidRDefault="00F33DBC">
            <w:pPr>
              <w:pStyle w:val="CRCoverPage"/>
              <w:spacing w:after="0"/>
              <w:rPr>
                <w:sz w:val="8"/>
                <w:szCs w:val="8"/>
              </w:rPr>
            </w:pPr>
          </w:p>
        </w:tc>
      </w:tr>
      <w:tr w:rsidR="00254BFD" w14:paraId="47806C66" w14:textId="77777777">
        <w:tc>
          <w:tcPr>
            <w:tcW w:w="2694" w:type="dxa"/>
            <w:gridSpan w:val="2"/>
            <w:tcBorders>
              <w:left w:val="single" w:sz="4" w:space="0" w:color="auto"/>
            </w:tcBorders>
          </w:tcPr>
          <w:p w14:paraId="6E7544C3" w14:textId="77777777" w:rsidR="00254BFD" w:rsidRDefault="00254BFD" w:rsidP="00254BF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DBEF84" w14:textId="02DEA2BC" w:rsidR="00254BFD" w:rsidRDefault="00254BFD" w:rsidP="00254BFD">
            <w:pPr>
              <w:spacing w:before="60" w:after="0"/>
              <w:rPr>
                <w:rFonts w:ascii="Arial" w:hAnsi="Arial" w:cs="Arial"/>
                <w:lang w:val="en-US" w:eastAsia="zh-CN"/>
              </w:rPr>
            </w:pPr>
            <w:r w:rsidRPr="00206359">
              <w:rPr>
                <w:rFonts w:ascii="Arial" w:hAnsi="Arial" w:cs="Arial"/>
                <w:lang w:val="en-US" w:eastAsia="zh-CN"/>
              </w:rPr>
              <w:t>Extend Nmfaf_3daDataManagement_Configure request/response service operation to support MFAF context transfers, remove Nmfaf3daDataManagement_TransferInititation service operation from the procedure in 6.2.6.3.8 and add an Nmfaf_ContexManagement service in clause 9</w:t>
            </w:r>
            <w:r>
              <w:rPr>
                <w:rFonts w:ascii="Arial" w:hAnsi="Arial" w:cs="Arial"/>
                <w:lang w:val="en-US" w:eastAsia="zh-CN"/>
              </w:rPr>
              <w:t>.</w:t>
            </w:r>
          </w:p>
        </w:tc>
      </w:tr>
      <w:tr w:rsidR="00254BFD" w14:paraId="6CDC04DA" w14:textId="77777777">
        <w:tc>
          <w:tcPr>
            <w:tcW w:w="2694" w:type="dxa"/>
            <w:gridSpan w:val="2"/>
            <w:tcBorders>
              <w:left w:val="single" w:sz="4" w:space="0" w:color="auto"/>
            </w:tcBorders>
          </w:tcPr>
          <w:p w14:paraId="24CB6FE8" w14:textId="77777777" w:rsidR="00254BFD" w:rsidRDefault="00254BFD" w:rsidP="00254BFD">
            <w:pPr>
              <w:pStyle w:val="CRCoverPage"/>
              <w:spacing w:after="0"/>
              <w:rPr>
                <w:b/>
                <w:i/>
                <w:sz w:val="8"/>
                <w:szCs w:val="8"/>
              </w:rPr>
            </w:pPr>
          </w:p>
        </w:tc>
        <w:tc>
          <w:tcPr>
            <w:tcW w:w="6946" w:type="dxa"/>
            <w:gridSpan w:val="9"/>
            <w:tcBorders>
              <w:right w:val="single" w:sz="4" w:space="0" w:color="auto"/>
            </w:tcBorders>
          </w:tcPr>
          <w:p w14:paraId="2B90CB82" w14:textId="77777777" w:rsidR="00254BFD" w:rsidRDefault="00254BFD" w:rsidP="00254BFD">
            <w:pPr>
              <w:pStyle w:val="CRCoverPage"/>
              <w:spacing w:after="0"/>
              <w:rPr>
                <w:sz w:val="8"/>
                <w:szCs w:val="8"/>
              </w:rPr>
            </w:pPr>
          </w:p>
        </w:tc>
      </w:tr>
      <w:tr w:rsidR="00254BFD" w14:paraId="1EA92EA5" w14:textId="77777777">
        <w:tc>
          <w:tcPr>
            <w:tcW w:w="2694" w:type="dxa"/>
            <w:gridSpan w:val="2"/>
            <w:tcBorders>
              <w:left w:val="single" w:sz="4" w:space="0" w:color="auto"/>
              <w:bottom w:val="single" w:sz="4" w:space="0" w:color="auto"/>
            </w:tcBorders>
          </w:tcPr>
          <w:p w14:paraId="4FB31C1A" w14:textId="77777777" w:rsidR="00254BFD" w:rsidRDefault="00254BFD" w:rsidP="00254BF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49E37E" w14:textId="0F59D9B9" w:rsidR="00254BFD" w:rsidRDefault="00254BFD" w:rsidP="00254BFD">
            <w:pPr>
              <w:pStyle w:val="CRCoverPage"/>
              <w:spacing w:after="0"/>
              <w:rPr>
                <w:lang w:val="en-US" w:eastAsia="zh-CN"/>
              </w:rPr>
            </w:pPr>
            <w:r>
              <w:rPr>
                <w:lang w:val="en-US" w:eastAsia="zh-CN"/>
              </w:rPr>
              <w:t>Specification is incomplete</w:t>
            </w:r>
            <w:r>
              <w:rPr>
                <w:rFonts w:hint="eastAsia"/>
                <w:lang w:val="en-US" w:eastAsia="zh-CN"/>
              </w:rPr>
              <w:t xml:space="preserve"> </w:t>
            </w:r>
            <w:r>
              <w:rPr>
                <w:lang w:val="en-US" w:eastAsia="zh-CN"/>
              </w:rPr>
              <w:t>and self-contradicting.</w:t>
            </w:r>
          </w:p>
        </w:tc>
      </w:tr>
      <w:tr w:rsidR="00254BFD" w14:paraId="03A045ED" w14:textId="77777777">
        <w:tc>
          <w:tcPr>
            <w:tcW w:w="2694" w:type="dxa"/>
            <w:gridSpan w:val="2"/>
          </w:tcPr>
          <w:p w14:paraId="5B6F298F" w14:textId="77777777" w:rsidR="00254BFD" w:rsidRDefault="00254BFD" w:rsidP="00254BFD">
            <w:pPr>
              <w:pStyle w:val="CRCoverPage"/>
              <w:spacing w:after="0"/>
              <w:rPr>
                <w:b/>
                <w:i/>
                <w:sz w:val="8"/>
                <w:szCs w:val="8"/>
              </w:rPr>
            </w:pPr>
          </w:p>
        </w:tc>
        <w:tc>
          <w:tcPr>
            <w:tcW w:w="6946" w:type="dxa"/>
            <w:gridSpan w:val="9"/>
          </w:tcPr>
          <w:p w14:paraId="529A46F0" w14:textId="77777777" w:rsidR="00254BFD" w:rsidRDefault="00254BFD" w:rsidP="00254BFD">
            <w:pPr>
              <w:pStyle w:val="CRCoverPage"/>
              <w:spacing w:after="0"/>
              <w:rPr>
                <w:sz w:val="8"/>
                <w:szCs w:val="8"/>
              </w:rPr>
            </w:pPr>
          </w:p>
        </w:tc>
      </w:tr>
      <w:tr w:rsidR="00254BFD" w14:paraId="0FBDC165" w14:textId="77777777">
        <w:tc>
          <w:tcPr>
            <w:tcW w:w="2694" w:type="dxa"/>
            <w:gridSpan w:val="2"/>
            <w:tcBorders>
              <w:top w:val="single" w:sz="4" w:space="0" w:color="auto"/>
              <w:left w:val="single" w:sz="4" w:space="0" w:color="auto"/>
            </w:tcBorders>
          </w:tcPr>
          <w:p w14:paraId="36A73551" w14:textId="77777777" w:rsidR="00254BFD" w:rsidRDefault="00254BFD" w:rsidP="00254BF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B54250" w14:textId="21886B60" w:rsidR="00254BFD" w:rsidRDefault="00254BFD" w:rsidP="00254BFD">
            <w:pPr>
              <w:pStyle w:val="CRCoverPage"/>
              <w:spacing w:after="0"/>
              <w:rPr>
                <w:lang w:val="en-US" w:eastAsia="zh-CN"/>
              </w:rPr>
            </w:pPr>
            <w:r w:rsidRPr="005975E7">
              <w:t>6.2.6.3.8,</w:t>
            </w:r>
            <w:r>
              <w:t xml:space="preserve"> </w:t>
            </w:r>
            <w:r>
              <w:rPr>
                <w:lang w:val="en-US" w:eastAsia="zh-CN"/>
              </w:rPr>
              <w:t>9.1, new 9.2.4, new 9.4</w:t>
            </w:r>
          </w:p>
        </w:tc>
      </w:tr>
      <w:tr w:rsidR="00254BFD" w14:paraId="47C6EE4A" w14:textId="77777777">
        <w:tc>
          <w:tcPr>
            <w:tcW w:w="2694" w:type="dxa"/>
            <w:gridSpan w:val="2"/>
            <w:tcBorders>
              <w:left w:val="single" w:sz="4" w:space="0" w:color="auto"/>
            </w:tcBorders>
          </w:tcPr>
          <w:p w14:paraId="7DB0FA5B" w14:textId="77777777" w:rsidR="00254BFD" w:rsidRDefault="00254BFD" w:rsidP="00254BFD">
            <w:pPr>
              <w:pStyle w:val="CRCoverPage"/>
              <w:spacing w:after="0"/>
              <w:rPr>
                <w:b/>
                <w:i/>
                <w:sz w:val="8"/>
                <w:szCs w:val="8"/>
                <w:lang w:val="fr-FR"/>
              </w:rPr>
            </w:pPr>
          </w:p>
        </w:tc>
        <w:tc>
          <w:tcPr>
            <w:tcW w:w="6946" w:type="dxa"/>
            <w:gridSpan w:val="9"/>
            <w:tcBorders>
              <w:right w:val="single" w:sz="4" w:space="0" w:color="auto"/>
            </w:tcBorders>
          </w:tcPr>
          <w:p w14:paraId="09817DE2" w14:textId="77777777" w:rsidR="00254BFD" w:rsidRDefault="00254BFD" w:rsidP="00254BFD">
            <w:pPr>
              <w:pStyle w:val="CRCoverPage"/>
              <w:spacing w:after="0"/>
              <w:rPr>
                <w:sz w:val="8"/>
                <w:szCs w:val="8"/>
                <w:lang w:val="fr-FR"/>
              </w:rPr>
            </w:pPr>
          </w:p>
        </w:tc>
      </w:tr>
      <w:tr w:rsidR="00254BFD" w14:paraId="1F72A75F" w14:textId="77777777">
        <w:tc>
          <w:tcPr>
            <w:tcW w:w="2694" w:type="dxa"/>
            <w:gridSpan w:val="2"/>
            <w:tcBorders>
              <w:left w:val="single" w:sz="4" w:space="0" w:color="auto"/>
            </w:tcBorders>
          </w:tcPr>
          <w:p w14:paraId="35B066A6" w14:textId="77777777" w:rsidR="00254BFD" w:rsidRDefault="00254BFD" w:rsidP="00254BF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B5EB902" w14:textId="77777777" w:rsidR="00254BFD" w:rsidRDefault="00254BFD" w:rsidP="00254BF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C5F3E" w14:textId="77777777" w:rsidR="00254BFD" w:rsidRDefault="00254BFD" w:rsidP="00254BFD">
            <w:pPr>
              <w:pStyle w:val="CRCoverPage"/>
              <w:spacing w:after="0"/>
              <w:jc w:val="center"/>
              <w:rPr>
                <w:b/>
                <w:caps/>
              </w:rPr>
            </w:pPr>
            <w:r>
              <w:rPr>
                <w:b/>
                <w:caps/>
              </w:rPr>
              <w:t>N</w:t>
            </w:r>
          </w:p>
        </w:tc>
        <w:tc>
          <w:tcPr>
            <w:tcW w:w="2977" w:type="dxa"/>
            <w:gridSpan w:val="4"/>
          </w:tcPr>
          <w:p w14:paraId="060E7504" w14:textId="77777777" w:rsidR="00254BFD" w:rsidRDefault="00254BFD" w:rsidP="00254BFD">
            <w:pPr>
              <w:pStyle w:val="CRCoverPage"/>
              <w:tabs>
                <w:tab w:val="right" w:pos="2893"/>
              </w:tabs>
              <w:spacing w:after="0"/>
            </w:pPr>
          </w:p>
        </w:tc>
        <w:tc>
          <w:tcPr>
            <w:tcW w:w="3401" w:type="dxa"/>
            <w:gridSpan w:val="3"/>
            <w:tcBorders>
              <w:right w:val="single" w:sz="4" w:space="0" w:color="auto"/>
            </w:tcBorders>
            <w:shd w:val="clear" w:color="FFFF00" w:fill="auto"/>
          </w:tcPr>
          <w:p w14:paraId="73ABC35C" w14:textId="77777777" w:rsidR="00254BFD" w:rsidRDefault="00254BFD" w:rsidP="00254BFD">
            <w:pPr>
              <w:pStyle w:val="CRCoverPage"/>
              <w:spacing w:after="0"/>
              <w:ind w:left="99"/>
            </w:pPr>
          </w:p>
        </w:tc>
      </w:tr>
      <w:tr w:rsidR="00254BFD" w14:paraId="615E486B" w14:textId="77777777">
        <w:tc>
          <w:tcPr>
            <w:tcW w:w="2694" w:type="dxa"/>
            <w:gridSpan w:val="2"/>
            <w:tcBorders>
              <w:left w:val="single" w:sz="4" w:space="0" w:color="auto"/>
            </w:tcBorders>
          </w:tcPr>
          <w:p w14:paraId="0C8BA03C" w14:textId="77777777" w:rsidR="00254BFD" w:rsidRDefault="00254BFD" w:rsidP="00254B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8EE487" w14:textId="77777777" w:rsidR="00254BFD" w:rsidRDefault="00254BFD" w:rsidP="002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FADD" w14:textId="77777777" w:rsidR="00254BFD" w:rsidRDefault="00254BFD" w:rsidP="00254BFD">
            <w:pPr>
              <w:pStyle w:val="CRCoverPage"/>
              <w:spacing w:after="0"/>
              <w:jc w:val="center"/>
              <w:rPr>
                <w:b/>
                <w:caps/>
              </w:rPr>
            </w:pPr>
            <w:r>
              <w:rPr>
                <w:b/>
                <w:caps/>
              </w:rPr>
              <w:t>X</w:t>
            </w:r>
          </w:p>
        </w:tc>
        <w:tc>
          <w:tcPr>
            <w:tcW w:w="2977" w:type="dxa"/>
            <w:gridSpan w:val="4"/>
          </w:tcPr>
          <w:p w14:paraId="2761D8BD" w14:textId="77777777" w:rsidR="00254BFD" w:rsidRDefault="00254BFD" w:rsidP="00254B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C4863A" w14:textId="77777777" w:rsidR="00254BFD" w:rsidRDefault="00254BFD" w:rsidP="00254BFD">
            <w:pPr>
              <w:pStyle w:val="CRCoverPage"/>
              <w:spacing w:after="0"/>
              <w:ind w:left="99"/>
            </w:pPr>
            <w:r>
              <w:t>TS/TR ... CR ...</w:t>
            </w:r>
          </w:p>
        </w:tc>
      </w:tr>
      <w:tr w:rsidR="00254BFD" w14:paraId="167D6D32" w14:textId="77777777">
        <w:tc>
          <w:tcPr>
            <w:tcW w:w="2694" w:type="dxa"/>
            <w:gridSpan w:val="2"/>
            <w:tcBorders>
              <w:left w:val="single" w:sz="4" w:space="0" w:color="auto"/>
            </w:tcBorders>
          </w:tcPr>
          <w:p w14:paraId="790D19B1" w14:textId="77777777" w:rsidR="00254BFD" w:rsidRDefault="00254BFD" w:rsidP="00254B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9F9FED" w14:textId="77777777" w:rsidR="00254BFD" w:rsidRDefault="00254BFD" w:rsidP="00254BF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70E0E" w14:textId="77777777" w:rsidR="00254BFD" w:rsidRDefault="00254BFD" w:rsidP="00254BFD">
            <w:pPr>
              <w:pStyle w:val="CRCoverPage"/>
              <w:spacing w:after="0"/>
              <w:jc w:val="center"/>
              <w:rPr>
                <w:b/>
                <w:caps/>
              </w:rPr>
            </w:pPr>
            <w:r>
              <w:rPr>
                <w:b/>
                <w:caps/>
              </w:rPr>
              <w:t>X</w:t>
            </w:r>
          </w:p>
        </w:tc>
        <w:tc>
          <w:tcPr>
            <w:tcW w:w="2977" w:type="dxa"/>
            <w:gridSpan w:val="4"/>
          </w:tcPr>
          <w:p w14:paraId="53730973" w14:textId="77777777" w:rsidR="00254BFD" w:rsidRDefault="00254BFD" w:rsidP="00254BFD">
            <w:pPr>
              <w:pStyle w:val="CRCoverPage"/>
              <w:spacing w:after="0"/>
            </w:pPr>
            <w:r>
              <w:t xml:space="preserve"> Test specifications</w:t>
            </w:r>
          </w:p>
        </w:tc>
        <w:tc>
          <w:tcPr>
            <w:tcW w:w="3401" w:type="dxa"/>
            <w:gridSpan w:val="3"/>
            <w:tcBorders>
              <w:right w:val="single" w:sz="4" w:space="0" w:color="auto"/>
            </w:tcBorders>
            <w:shd w:val="pct30" w:color="FFFF00" w:fill="auto"/>
          </w:tcPr>
          <w:p w14:paraId="7F3E5CDC" w14:textId="77777777" w:rsidR="00254BFD" w:rsidRDefault="00254BFD" w:rsidP="00254BFD">
            <w:pPr>
              <w:pStyle w:val="CRCoverPage"/>
              <w:spacing w:after="0"/>
              <w:ind w:left="99"/>
            </w:pPr>
            <w:r>
              <w:t>TS/TR ... CR ...</w:t>
            </w:r>
          </w:p>
        </w:tc>
      </w:tr>
      <w:tr w:rsidR="00254BFD" w14:paraId="70DAA20F" w14:textId="77777777">
        <w:tc>
          <w:tcPr>
            <w:tcW w:w="2694" w:type="dxa"/>
            <w:gridSpan w:val="2"/>
            <w:tcBorders>
              <w:left w:val="single" w:sz="4" w:space="0" w:color="auto"/>
            </w:tcBorders>
          </w:tcPr>
          <w:p w14:paraId="64D2C1A6" w14:textId="77777777" w:rsidR="00254BFD" w:rsidRDefault="00254BFD" w:rsidP="00254B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5BD6C6" w14:textId="77777777" w:rsidR="00254BFD" w:rsidRDefault="00254BFD" w:rsidP="002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18C2" w14:textId="77777777" w:rsidR="00254BFD" w:rsidRDefault="00254BFD" w:rsidP="00254BFD">
            <w:pPr>
              <w:pStyle w:val="CRCoverPage"/>
              <w:spacing w:after="0"/>
              <w:jc w:val="center"/>
              <w:rPr>
                <w:b/>
                <w:caps/>
              </w:rPr>
            </w:pPr>
            <w:r>
              <w:rPr>
                <w:b/>
                <w:caps/>
              </w:rPr>
              <w:t>x</w:t>
            </w:r>
          </w:p>
        </w:tc>
        <w:tc>
          <w:tcPr>
            <w:tcW w:w="2977" w:type="dxa"/>
            <w:gridSpan w:val="4"/>
          </w:tcPr>
          <w:p w14:paraId="2601B879" w14:textId="77777777" w:rsidR="00254BFD" w:rsidRDefault="00254BFD" w:rsidP="00254BFD">
            <w:pPr>
              <w:pStyle w:val="CRCoverPage"/>
              <w:spacing w:after="0"/>
            </w:pPr>
            <w:r>
              <w:t xml:space="preserve"> O&amp;M Specifications</w:t>
            </w:r>
          </w:p>
        </w:tc>
        <w:tc>
          <w:tcPr>
            <w:tcW w:w="3401" w:type="dxa"/>
            <w:gridSpan w:val="3"/>
            <w:tcBorders>
              <w:right w:val="single" w:sz="4" w:space="0" w:color="auto"/>
            </w:tcBorders>
            <w:shd w:val="pct30" w:color="FFFF00" w:fill="auto"/>
          </w:tcPr>
          <w:p w14:paraId="2B0EC650" w14:textId="77777777" w:rsidR="00254BFD" w:rsidRDefault="00254BFD" w:rsidP="00254BFD">
            <w:pPr>
              <w:pStyle w:val="CRCoverPage"/>
              <w:spacing w:after="0"/>
              <w:ind w:left="99"/>
            </w:pPr>
            <w:r>
              <w:t>TS/TR ... CR ...</w:t>
            </w:r>
          </w:p>
        </w:tc>
      </w:tr>
      <w:tr w:rsidR="00254BFD" w14:paraId="1511BDB3" w14:textId="77777777">
        <w:tc>
          <w:tcPr>
            <w:tcW w:w="2694" w:type="dxa"/>
            <w:gridSpan w:val="2"/>
            <w:tcBorders>
              <w:left w:val="single" w:sz="4" w:space="0" w:color="auto"/>
            </w:tcBorders>
          </w:tcPr>
          <w:p w14:paraId="0E87FFBB" w14:textId="77777777" w:rsidR="00254BFD" w:rsidRDefault="00254BFD" w:rsidP="00254BFD">
            <w:pPr>
              <w:pStyle w:val="CRCoverPage"/>
              <w:spacing w:after="0"/>
              <w:rPr>
                <w:b/>
                <w:i/>
              </w:rPr>
            </w:pPr>
          </w:p>
        </w:tc>
        <w:tc>
          <w:tcPr>
            <w:tcW w:w="6946" w:type="dxa"/>
            <w:gridSpan w:val="9"/>
            <w:tcBorders>
              <w:right w:val="single" w:sz="4" w:space="0" w:color="auto"/>
            </w:tcBorders>
          </w:tcPr>
          <w:p w14:paraId="126A5A2A" w14:textId="77777777" w:rsidR="00254BFD" w:rsidRDefault="00254BFD" w:rsidP="00254BFD">
            <w:pPr>
              <w:pStyle w:val="CRCoverPage"/>
              <w:spacing w:after="0"/>
            </w:pPr>
          </w:p>
        </w:tc>
      </w:tr>
      <w:tr w:rsidR="00254BFD" w14:paraId="471EC25A" w14:textId="77777777">
        <w:tc>
          <w:tcPr>
            <w:tcW w:w="2694" w:type="dxa"/>
            <w:gridSpan w:val="2"/>
            <w:tcBorders>
              <w:left w:val="single" w:sz="4" w:space="0" w:color="auto"/>
              <w:bottom w:val="single" w:sz="4" w:space="0" w:color="auto"/>
            </w:tcBorders>
          </w:tcPr>
          <w:p w14:paraId="64A73798" w14:textId="77777777" w:rsidR="00254BFD" w:rsidRDefault="00254BFD" w:rsidP="00254B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CAB91" w14:textId="77777777" w:rsidR="00254BFD" w:rsidRDefault="00254BFD" w:rsidP="00254BFD">
            <w:pPr>
              <w:pStyle w:val="CRCoverPage"/>
              <w:spacing w:after="0"/>
              <w:ind w:left="100"/>
            </w:pPr>
          </w:p>
        </w:tc>
      </w:tr>
      <w:tr w:rsidR="00254BFD" w14:paraId="571E4F38" w14:textId="77777777">
        <w:tc>
          <w:tcPr>
            <w:tcW w:w="2694" w:type="dxa"/>
            <w:gridSpan w:val="2"/>
            <w:tcBorders>
              <w:top w:val="single" w:sz="4" w:space="0" w:color="auto"/>
              <w:bottom w:val="single" w:sz="4" w:space="0" w:color="auto"/>
            </w:tcBorders>
          </w:tcPr>
          <w:p w14:paraId="0212C719" w14:textId="77777777" w:rsidR="00254BFD" w:rsidRDefault="00254BFD" w:rsidP="002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6CB9BD" w14:textId="77777777" w:rsidR="00254BFD" w:rsidRDefault="00254BFD" w:rsidP="00254BFD">
            <w:pPr>
              <w:pStyle w:val="CRCoverPage"/>
              <w:spacing w:after="0"/>
              <w:ind w:left="100"/>
              <w:rPr>
                <w:sz w:val="8"/>
                <w:szCs w:val="8"/>
              </w:rPr>
            </w:pPr>
          </w:p>
        </w:tc>
      </w:tr>
      <w:tr w:rsidR="00254BFD" w14:paraId="3C25AE0F" w14:textId="77777777">
        <w:tc>
          <w:tcPr>
            <w:tcW w:w="2694" w:type="dxa"/>
            <w:gridSpan w:val="2"/>
            <w:tcBorders>
              <w:top w:val="single" w:sz="4" w:space="0" w:color="auto"/>
              <w:left w:val="single" w:sz="4" w:space="0" w:color="auto"/>
              <w:bottom w:val="single" w:sz="4" w:space="0" w:color="auto"/>
            </w:tcBorders>
          </w:tcPr>
          <w:p w14:paraId="40D1F3BB" w14:textId="77777777" w:rsidR="00254BFD" w:rsidRDefault="00254BFD" w:rsidP="00254BF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02559" w14:textId="77777777" w:rsidR="00254BFD" w:rsidRDefault="00254BFD" w:rsidP="00254BFD">
            <w:pPr>
              <w:pStyle w:val="CRCoverPage"/>
              <w:spacing w:after="0"/>
              <w:ind w:left="100"/>
            </w:pPr>
          </w:p>
        </w:tc>
      </w:tr>
    </w:tbl>
    <w:p w14:paraId="0C93506A" w14:textId="77777777" w:rsidR="00F33DBC" w:rsidRDefault="00F33DBC">
      <w:pPr>
        <w:pStyle w:val="CRCoverPage"/>
        <w:spacing w:after="0"/>
        <w:rPr>
          <w:sz w:val="8"/>
          <w:szCs w:val="8"/>
        </w:rPr>
      </w:pPr>
    </w:p>
    <w:p w14:paraId="0A80B99E" w14:textId="77777777" w:rsidR="00F33DBC" w:rsidRDefault="00F33DBC">
      <w:pPr>
        <w:sectPr w:rsidR="00F33DBC">
          <w:headerReference w:type="even" r:id="rId19"/>
          <w:footnotePr>
            <w:numRestart w:val="eachSect"/>
          </w:footnotePr>
          <w:pgSz w:w="11907" w:h="16840"/>
          <w:pgMar w:top="1418" w:right="1134" w:bottom="1134" w:left="1134" w:header="680" w:footer="567" w:gutter="0"/>
          <w:cols w:space="720"/>
        </w:sectPr>
      </w:pPr>
    </w:p>
    <w:p w14:paraId="3269D36B" w14:textId="77777777" w:rsidR="00254BFD" w:rsidRPr="00966A8F" w:rsidRDefault="00254BFD" w:rsidP="00254BFD">
      <w:pPr>
        <w:pBdr>
          <w:top w:val="single" w:sz="4" w:space="1" w:color="auto"/>
          <w:left w:val="single" w:sz="4" w:space="4" w:color="auto"/>
          <w:bottom w:val="single" w:sz="4" w:space="1" w:color="auto"/>
          <w:right w:val="single" w:sz="4" w:space="4" w:color="auto"/>
        </w:pBdr>
        <w:jc w:val="center"/>
        <w:rPr>
          <w:sz w:val="40"/>
          <w:lang w:eastAsia="ja-JP"/>
        </w:rPr>
      </w:pPr>
      <w:bookmarkStart w:id="4" w:name="_CR9_1"/>
      <w:bookmarkStart w:id="5" w:name="_Toc162414303"/>
      <w:bookmarkEnd w:id="4"/>
      <w:r w:rsidRPr="00966A8F">
        <w:rPr>
          <w:sz w:val="40"/>
          <w:lang w:eastAsia="ja-JP"/>
        </w:rPr>
        <w:lastRenderedPageBreak/>
        <w:t>1st change</w:t>
      </w:r>
    </w:p>
    <w:p w14:paraId="20E07D0D" w14:textId="77777777" w:rsidR="00254BFD" w:rsidRDefault="00254BFD" w:rsidP="00254BFD">
      <w:pPr>
        <w:pStyle w:val="Heading5"/>
      </w:pPr>
      <w:r>
        <w:t>6.2.6.3.8</w:t>
      </w:r>
      <w:r>
        <w:tab/>
        <w:t>DCCF and MFAF relocation initiated by DCCF</w:t>
      </w:r>
    </w:p>
    <w:p w14:paraId="5F2A12A5" w14:textId="77777777" w:rsidR="00254BFD" w:rsidRDefault="00254BFD" w:rsidP="00254BFD">
      <w:r>
        <w:t xml:space="preserve">The procedure depicted in Figure 6.2.6.3.8-1 is used </w:t>
      </w:r>
      <w:del w:id="6" w:author="Thomas Belling" w:date="2024-08-22T23:29:00Z" w16du:dateUtc="2024-08-22T21:29:00Z">
        <w:r w:rsidDel="006655B9">
          <w:delText xml:space="preserve">by a data consumer (e.g. NWDAF or central DCCF) to obtain UE data and </w:delText>
        </w:r>
      </w:del>
      <w:r>
        <w:t xml:space="preserve">to support DCCF and MFAF reselection when the </w:t>
      </w:r>
      <w:ins w:id="7" w:author="Thomas Belling" w:date="2024-08-22T23:29:00Z" w16du:dateUtc="2024-08-22T21:29:00Z">
        <w:r>
          <w:t xml:space="preserve">source </w:t>
        </w:r>
      </w:ins>
      <w:r>
        <w:t>DCCF or MFAF can no longer serve the UE.</w:t>
      </w:r>
    </w:p>
    <w:p w14:paraId="6C1A233F" w14:textId="77777777" w:rsidR="00254BFD" w:rsidRDefault="00254BFD" w:rsidP="00254BFD">
      <w:pPr>
        <w:pStyle w:val="TH"/>
        <w:rPr>
          <w:ins w:id="8" w:author="Thomas Belling" w:date="2024-08-22T23:30:00Z" w16du:dateUtc="2024-08-22T21:30:00Z"/>
        </w:rPr>
      </w:pPr>
      <w:r>
        <w:object w:dxaOrig="9356" w:dyaOrig="7368" w14:anchorId="01E01A72">
          <v:shape id="_x0000_i1030" type="#_x0000_t75" style="width:468pt;height:366pt" o:ole="">
            <v:imagedata r:id="rId20" o:title=""/>
          </v:shape>
          <o:OLEObject Type="Embed" ProgID="Word.Picture.8" ShapeID="_x0000_i1030" DrawAspect="Content" ObjectID="_1790589514" r:id="rId21"/>
        </w:object>
      </w:r>
    </w:p>
    <w:p w14:paraId="41C729E3" w14:textId="77777777" w:rsidR="00254BFD" w:rsidRDefault="00254BFD" w:rsidP="00254BFD">
      <w:pPr>
        <w:pStyle w:val="TH"/>
      </w:pPr>
      <w:ins w:id="9" w:author="Thomas Belling" w:date="2024-08-22T23:30:00Z" w16du:dateUtc="2024-08-22T21:30:00Z">
        <w:r>
          <w:object w:dxaOrig="15170" w:dyaOrig="10500" w14:anchorId="0D63380C">
            <v:shape id="_x0000_i1031" type="#_x0000_t75" style="width:546pt;height:378pt" o:ole="">
              <v:imagedata r:id="rId22" o:title=""/>
            </v:shape>
            <o:OLEObject Type="Embed" ProgID="Visio.Drawing.15" ShapeID="_x0000_i1031" DrawAspect="Content" ObjectID="_1790589515" r:id="rId23"/>
          </w:object>
        </w:r>
      </w:ins>
    </w:p>
    <w:p w14:paraId="109EC900" w14:textId="77777777" w:rsidR="00254BFD" w:rsidRDefault="00254BFD" w:rsidP="00254BFD">
      <w:pPr>
        <w:pStyle w:val="TF"/>
      </w:pPr>
      <w:r>
        <w:t>Figure 6.2.6.3.8-1: Procedure for DCCF relocation initiated by DCCF</w:t>
      </w:r>
    </w:p>
    <w:p w14:paraId="3691CF2E" w14:textId="77777777" w:rsidR="00254BFD" w:rsidRDefault="00254BFD" w:rsidP="00254BFD">
      <w:pPr>
        <w:pStyle w:val="B1"/>
      </w:pPr>
      <w:r>
        <w:t>0.</w:t>
      </w:r>
      <w:r>
        <w:tab/>
        <w:t>The data consumer subscribes to source DCCF. The data consumer may indicate in the subscription request with an indicator that the DCCF may execute the relocation procedure.</w:t>
      </w:r>
    </w:p>
    <w:p w14:paraId="12C5EACF" w14:textId="77777777" w:rsidR="00254BFD" w:rsidRDefault="00254BFD" w:rsidP="00254BFD">
      <w:pPr>
        <w:pStyle w:val="B1"/>
      </w:pPr>
      <w:r>
        <w:t>NOTE 1:</w:t>
      </w:r>
      <w:r>
        <w:tab/>
        <w:t>If the source DCCF or target DCCF does not support relocation, the consumer may execute DCCF relocation based on internal logic.</w:t>
      </w:r>
    </w:p>
    <w:p w14:paraId="4DCDCB89" w14:textId="77777777" w:rsidR="00254BFD" w:rsidRDefault="00254BFD" w:rsidP="00254BFD">
      <w:pPr>
        <w:pStyle w:val="B1"/>
      </w:pPr>
      <w:r>
        <w:t>1.</w:t>
      </w:r>
      <w:r>
        <w:tab/>
        <w:t>Source DCCF subscribes UE mobility events from AMF. The UE ID is provided by the data consumer in step 0.</w:t>
      </w:r>
    </w:p>
    <w:p w14:paraId="6B06136B" w14:textId="77777777" w:rsidR="00254BFD" w:rsidRDefault="00254BFD" w:rsidP="00254BFD">
      <w:pPr>
        <w:pStyle w:val="B1"/>
      </w:pPr>
      <w:r>
        <w:t>2.</w:t>
      </w:r>
      <w:r>
        <w:tab/>
        <w:t>If UE moves out of the service area of the source DCCF, source DCCF determines UE DCCF subscription context to be transferred to target DCCF, e.g., triggered by a UE mobility event notification from AMF. If UE moves out of the service area of the source MFAF, source DCCF determines UE MFAF data subscription to be transferred to target MFAF.</w:t>
      </w:r>
    </w:p>
    <w:p w14:paraId="6323E91A" w14:textId="77777777" w:rsidR="00254BFD" w:rsidRDefault="00254BFD" w:rsidP="00254BFD">
      <w:pPr>
        <w:pStyle w:val="B1"/>
      </w:pPr>
      <w:r>
        <w:t>3.</w:t>
      </w:r>
      <w:r>
        <w:tab/>
        <w:t>Source DCCF may query the NRF to discover and select the target DCCF and/or MFAF, e.g. based on the UE location information received from AMF.</w:t>
      </w:r>
    </w:p>
    <w:p w14:paraId="73B286C0" w14:textId="77777777" w:rsidR="00254BFD" w:rsidRPr="00EE02E3" w:rsidRDefault="00254BFD" w:rsidP="00254BFD">
      <w:pPr>
        <w:pStyle w:val="B1"/>
        <w:rPr>
          <w:b/>
          <w:bCs/>
        </w:rPr>
      </w:pPr>
      <w:r w:rsidRPr="00EE02E3">
        <w:rPr>
          <w:b/>
          <w:bCs/>
        </w:rPr>
        <w:tab/>
        <w:t>Conditional on MFAF transfer:</w:t>
      </w:r>
    </w:p>
    <w:p w14:paraId="22E85AB4" w14:textId="77777777" w:rsidR="00254BFD" w:rsidRDefault="00254BFD" w:rsidP="00254BFD">
      <w:pPr>
        <w:pStyle w:val="B2"/>
      </w:pPr>
      <w:r>
        <w:t>4.</w:t>
      </w:r>
      <w:r>
        <w:tab/>
        <w:t>Source DCCF uses the Nmfaf_3daDataManagement service to request transfer of UE MFAF data subscription context to the target MFAF.</w:t>
      </w:r>
    </w:p>
    <w:p w14:paraId="46EC750C" w14:textId="77777777" w:rsidR="00254BFD" w:rsidRDefault="00254BFD" w:rsidP="00254BFD">
      <w:pPr>
        <w:pStyle w:val="B2"/>
      </w:pPr>
      <w:r>
        <w:t>5.</w:t>
      </w:r>
      <w:r>
        <w:tab/>
        <w:t>Target MFAF retrieves MFAF subscription context from Source MFAF.</w:t>
      </w:r>
    </w:p>
    <w:p w14:paraId="78531609" w14:textId="77777777" w:rsidR="00254BFD" w:rsidRDefault="00254BFD" w:rsidP="00254BFD">
      <w:pPr>
        <w:pStyle w:val="B2"/>
      </w:pPr>
      <w:r>
        <w:t>6.</w:t>
      </w:r>
      <w:r>
        <w:tab/>
        <w:t>Target MFAF accepts the data subscription</w:t>
      </w:r>
      <w:del w:id="10" w:author="Thomas Belling" w:date="2024-10-15T19:29:00Z" w16du:dateUtc="2024-10-15T17:29:00Z">
        <w:r w:rsidDel="003B7FB2">
          <w:delText xml:space="preserve">(s) </w:delText>
        </w:r>
      </w:del>
      <w:ins w:id="11" w:author="Thomas Belling" w:date="2024-10-15T19:29:00Z" w16du:dateUtc="2024-10-15T17:29:00Z">
        <w:r>
          <w:t xml:space="preserve"> </w:t>
        </w:r>
      </w:ins>
      <w:r>
        <w:t xml:space="preserve">context transfer. </w:t>
      </w:r>
      <w:ins w:id="12" w:author="Thomas Belling" w:date="2024-08-20T19:39:00Z" w16du:dateUtc="2024-08-20T17:39:00Z">
        <w:r w:rsidRPr="005975E7">
          <w:t xml:space="preserve">The </w:t>
        </w:r>
      </w:ins>
      <w:ins w:id="13" w:author="Thomas Belling" w:date="2024-08-20T19:40:00Z" w16du:dateUtc="2024-08-20T17:40:00Z">
        <w:r w:rsidRPr="005975E7">
          <w:t xml:space="preserve">source MFAF stops data collection and </w:t>
        </w:r>
      </w:ins>
      <w:ins w:id="14" w:author="Thomas Belling" w:date="2024-08-20T19:41:00Z" w16du:dateUtc="2024-08-20T17:41:00Z">
        <w:r w:rsidRPr="005975E7">
          <w:t>can remove the related con</w:t>
        </w:r>
      </w:ins>
      <w:ins w:id="15" w:author="Thomas Belling" w:date="2024-08-20T19:42:00Z" w16du:dateUtc="2024-08-20T17:42:00Z">
        <w:r w:rsidRPr="005975E7">
          <w:t>text.</w:t>
        </w:r>
      </w:ins>
    </w:p>
    <w:p w14:paraId="26815ED1" w14:textId="77777777" w:rsidR="00254BFD" w:rsidRDefault="00254BFD" w:rsidP="00254BFD">
      <w:pPr>
        <w:pStyle w:val="B2"/>
        <w:rPr>
          <w:ins w:id="16" w:author="Thomas Belling" w:date="2024-08-22T23:46:00Z" w16du:dateUtc="2024-08-22T21:46:00Z"/>
        </w:rPr>
      </w:pPr>
      <w:r>
        <w:lastRenderedPageBreak/>
        <w:t>7.</w:t>
      </w:r>
      <w:r>
        <w:tab/>
        <w:t>Target MFAF responds to the DCCF indicating the transfer is complete. The response may contain a Transaction Reference ID from the Target MFAF</w:t>
      </w:r>
      <w:r w:rsidRPr="005975E7">
        <w:t>.</w:t>
      </w:r>
      <w:ins w:id="17" w:author="Thomas Belling" w:date="2024-08-20T19:42:00Z" w16du:dateUtc="2024-08-20T17:42:00Z">
        <w:r w:rsidRPr="005975E7">
          <w:t xml:space="preserve"> The DCCF regards the data collection context at the Source NWDAF as terminated.</w:t>
        </w:r>
      </w:ins>
    </w:p>
    <w:p w14:paraId="4C1F4208" w14:textId="77777777" w:rsidR="00254BFD" w:rsidRDefault="00254BFD" w:rsidP="00254BFD">
      <w:pPr>
        <w:pStyle w:val="B2"/>
      </w:pPr>
      <w:ins w:id="18" w:author="Thomas Belling" w:date="2024-08-22T23:46:00Z" w16du:dateUtc="2024-08-22T21:46:00Z">
        <w:r w:rsidRPr="005975E7">
          <w:t>8.</w:t>
        </w:r>
        <w:r w:rsidRPr="005975E7">
          <w:tab/>
        </w:r>
      </w:ins>
      <w:ins w:id="19" w:author="Thomas Belling" w:date="2024-08-22T23:47:00Z" w16du:dateUtc="2024-08-22T21:47:00Z">
        <w:r w:rsidRPr="005975E7">
          <w:t xml:space="preserve">If a DCCF relocation does not occur, Source DCCF </w:t>
        </w:r>
      </w:ins>
      <w:ins w:id="20" w:author="Thomas Belling" w:date="2024-08-22T23:46:00Z" w16du:dateUtc="2024-08-22T21:46:00Z">
        <w:r w:rsidRPr="005975E7">
          <w:t xml:space="preserve">updates the data subscription to the data source by changing the Notification Target Address and Notification Correlation ID to the MFAF Notification Address and the MFAF Notification Correlation ID that received in Step </w:t>
        </w:r>
      </w:ins>
      <w:ins w:id="21" w:author="Thomas Belling" w:date="2024-08-22T23:48:00Z" w16du:dateUtc="2024-08-22T21:48:00Z">
        <w:r w:rsidRPr="005975E7">
          <w:t>7</w:t>
        </w:r>
      </w:ins>
      <w:ins w:id="22" w:author="Thomas Belling" w:date="2024-08-22T23:46:00Z" w16du:dateUtc="2024-08-22T21:46:00Z">
        <w:r w:rsidRPr="003B7FB2">
          <w:rPr>
            <w:rPrChange w:id="23" w:author="Thomas Belling" w:date="2024-10-15T19:30:00Z" w16du:dateUtc="2024-10-15T17:30:00Z">
              <w:rPr>
                <w:highlight w:val="cyan"/>
              </w:rPr>
            </w:rPrChange>
          </w:rPr>
          <w:t>.</w:t>
        </w:r>
      </w:ins>
    </w:p>
    <w:p w14:paraId="6634F908" w14:textId="77777777" w:rsidR="00254BFD" w:rsidRPr="00EE02E3" w:rsidRDefault="00254BFD" w:rsidP="00254BFD">
      <w:pPr>
        <w:pStyle w:val="B1"/>
        <w:rPr>
          <w:b/>
          <w:bCs/>
        </w:rPr>
      </w:pPr>
      <w:r w:rsidRPr="00EE02E3">
        <w:rPr>
          <w:b/>
          <w:bCs/>
        </w:rPr>
        <w:tab/>
        <w:t>Conditional on DCCF transfer:</w:t>
      </w:r>
    </w:p>
    <w:p w14:paraId="194296BA" w14:textId="77777777" w:rsidR="00254BFD" w:rsidRDefault="00254BFD" w:rsidP="00254BFD">
      <w:pPr>
        <w:pStyle w:val="B2"/>
      </w:pPr>
      <w:del w:id="24" w:author="Thomas Belling" w:date="2024-08-22T23:48:00Z" w16du:dateUtc="2024-08-22T21:48:00Z">
        <w:r w:rsidDel="003D5627">
          <w:delText>8</w:delText>
        </w:r>
      </w:del>
      <w:ins w:id="25" w:author="Thomas Belling" w:date="2024-08-22T23:48:00Z" w16du:dateUtc="2024-08-22T21:48:00Z">
        <w:r>
          <w:t>9</w:t>
        </w:r>
      </w:ins>
      <w:r>
        <w:t>.</w:t>
      </w:r>
      <w:r>
        <w:tab/>
        <w:t>Source DCCF using Ndccf_DataManagement_Transfer Request service operation to transfer of UE data subscription context to the target DCCF.</w:t>
      </w:r>
    </w:p>
    <w:p w14:paraId="2A9D29D9" w14:textId="77777777" w:rsidR="00254BFD" w:rsidRDefault="00254BFD" w:rsidP="00254BFD">
      <w:pPr>
        <w:pStyle w:val="B2"/>
      </w:pPr>
      <w:del w:id="26" w:author="Thomas Belling" w:date="2024-08-22T23:48:00Z" w16du:dateUtc="2024-08-22T21:48:00Z">
        <w:r w:rsidDel="003D5627">
          <w:delText>9</w:delText>
        </w:r>
      </w:del>
      <w:ins w:id="27" w:author="Thomas Belling" w:date="2024-08-22T23:48:00Z" w16du:dateUtc="2024-08-22T21:48:00Z">
        <w:r>
          <w:t>10</w:t>
        </w:r>
      </w:ins>
      <w:r>
        <w:t>.</w:t>
      </w:r>
      <w:r>
        <w:tab/>
        <w:t>Target DCCF accepts the data subscription(s) context transfer.</w:t>
      </w:r>
    </w:p>
    <w:p w14:paraId="6A5B4039" w14:textId="77777777" w:rsidR="00254BFD" w:rsidRDefault="00254BFD" w:rsidP="00254BFD">
      <w:pPr>
        <w:pStyle w:val="B2"/>
      </w:pPr>
      <w:del w:id="28" w:author="Thomas Belling" w:date="2024-08-22T23:48:00Z" w16du:dateUtc="2024-08-22T21:48:00Z">
        <w:r w:rsidDel="003D5627">
          <w:delText>10</w:delText>
        </w:r>
      </w:del>
      <w:ins w:id="29" w:author="Thomas Belling" w:date="2024-08-22T23:48:00Z" w16du:dateUtc="2024-08-22T21:48:00Z">
        <w:r>
          <w:t>11</w:t>
        </w:r>
      </w:ins>
      <w:r>
        <w:t>.</w:t>
      </w:r>
      <w:r>
        <w:tab/>
        <w:t>If an MFAF is being used, the Target DCCF uses the Nmfaf_3daDataManagement_Configure service to configure the target MFAF.</w:t>
      </w:r>
    </w:p>
    <w:p w14:paraId="49BBB51B" w14:textId="77777777" w:rsidR="00254BFD" w:rsidRDefault="00254BFD" w:rsidP="00254BFD">
      <w:pPr>
        <w:pStyle w:val="B2"/>
      </w:pPr>
      <w:del w:id="30" w:author="Thomas Belling" w:date="2024-08-22T23:48:00Z" w16du:dateUtc="2024-08-22T21:48:00Z">
        <w:r w:rsidDel="003D5627">
          <w:delText>11</w:delText>
        </w:r>
      </w:del>
      <w:ins w:id="31" w:author="Thomas Belling" w:date="2024-08-22T23:48:00Z" w16du:dateUtc="2024-08-22T21:48:00Z">
        <w:r>
          <w:t>12</w:t>
        </w:r>
      </w:ins>
      <w:r>
        <w:t>.</w:t>
      </w:r>
      <w:r>
        <w:tab/>
        <w:t>Target DCCF confirms UE data subscription context transfer to the source DCCF. The confirmation includes the Subscription Correlation ID used by the Target DCCF.</w:t>
      </w:r>
    </w:p>
    <w:p w14:paraId="411FA3F3" w14:textId="77777777" w:rsidR="00254BFD" w:rsidRPr="00EE02E3" w:rsidDel="00DA6CB8" w:rsidRDefault="00254BFD" w:rsidP="00254BFD">
      <w:pPr>
        <w:pStyle w:val="B1"/>
        <w:rPr>
          <w:del w:id="32" w:author="Thomas Belling" w:date="2024-08-22T23:50:00Z" w16du:dateUtc="2024-08-22T21:50:00Z"/>
          <w:b/>
          <w:bCs/>
        </w:rPr>
      </w:pPr>
      <w:del w:id="33" w:author="Thomas Belling" w:date="2024-08-22T23:50:00Z" w16du:dateUtc="2024-08-22T21:50:00Z">
        <w:r w:rsidRPr="00EE02E3" w:rsidDel="00DA6CB8">
          <w:rPr>
            <w:b/>
            <w:bCs/>
          </w:rPr>
          <w:tab/>
          <w:delText>For DCCF or MFAF transfer:</w:delText>
        </w:r>
      </w:del>
    </w:p>
    <w:p w14:paraId="75E184A1" w14:textId="77777777" w:rsidR="00254BFD" w:rsidRDefault="00254BFD" w:rsidP="00254BFD">
      <w:pPr>
        <w:pStyle w:val="B2"/>
      </w:pPr>
      <w:del w:id="34" w:author="Thomas Belling" w:date="2024-08-22T23:48:00Z" w16du:dateUtc="2024-08-22T21:48:00Z">
        <w:r w:rsidDel="00DA6CB8">
          <w:delText>12</w:delText>
        </w:r>
      </w:del>
      <w:ins w:id="35" w:author="Thomas Belling" w:date="2024-08-22T23:48:00Z" w16du:dateUtc="2024-08-22T21:48:00Z">
        <w:r>
          <w:t>13</w:t>
        </w:r>
      </w:ins>
      <w:r>
        <w:t>.</w:t>
      </w:r>
      <w:r>
        <w:tab/>
        <w:t>[Optional] Target DCCF subscribes to the relevant data source(s), if it is not yet subscribed to the data source(s) for the data required for the data subscription context and repeat step 1 to subscribes for UE mobility events from AMF.</w:t>
      </w:r>
    </w:p>
    <w:p w14:paraId="67AA0F25" w14:textId="77777777" w:rsidR="00254BFD" w:rsidDel="00DA6CB8" w:rsidRDefault="00254BFD" w:rsidP="00254BFD">
      <w:pPr>
        <w:pStyle w:val="NO"/>
        <w:rPr>
          <w:del w:id="36" w:author="Thomas Belling" w:date="2024-08-22T23:50:00Z" w16du:dateUtc="2024-08-22T21:50:00Z"/>
        </w:rPr>
      </w:pPr>
      <w:del w:id="37" w:author="Thomas Belling" w:date="2024-08-22T23:50:00Z" w16du:dateUtc="2024-08-22T21:50:00Z">
        <w:r w:rsidDel="00DA6CB8">
          <w:delText>NOTE 2:</w:delText>
        </w:r>
        <w:r w:rsidDel="00DA6CB8">
          <w:tab/>
          <w:delText>For MFAF context transfer without DCCF context transfer, the Target DCCF is also the Source DCCF.</w:delText>
        </w:r>
      </w:del>
    </w:p>
    <w:p w14:paraId="0213E59F" w14:textId="77777777" w:rsidR="00254BFD" w:rsidRDefault="00254BFD" w:rsidP="00254BFD">
      <w:pPr>
        <w:pStyle w:val="B2"/>
      </w:pPr>
      <w:del w:id="38" w:author="Thomas Belling" w:date="2024-08-22T23:48:00Z" w16du:dateUtc="2024-08-22T21:48:00Z">
        <w:r w:rsidDel="00DA6CB8">
          <w:delText>13</w:delText>
        </w:r>
      </w:del>
      <w:ins w:id="39" w:author="Thomas Belling" w:date="2024-08-22T23:48:00Z" w16du:dateUtc="2024-08-22T21:48:00Z">
        <w:r>
          <w:t>14</w:t>
        </w:r>
      </w:ins>
      <w:r>
        <w:t>.</w:t>
      </w:r>
      <w:r>
        <w:tab/>
        <w:t>Source DCCF informs the data consumer about the successful UE DCCF or MFAF data subscription context transfer using a Ndccf_DataManagement_Notify message. The notification may contain a Subscription Correlation ID provided by the target DCCF.</w:t>
      </w:r>
    </w:p>
    <w:p w14:paraId="505CBCCF" w14:textId="77777777" w:rsidR="00254BFD" w:rsidRDefault="00254BFD" w:rsidP="00254BFD">
      <w:pPr>
        <w:pStyle w:val="B2"/>
      </w:pPr>
      <w:del w:id="40" w:author="Thomas Belling" w:date="2024-08-22T23:48:00Z" w16du:dateUtc="2024-08-22T21:48:00Z">
        <w:r w:rsidDel="00DA6CB8">
          <w:delText>14</w:delText>
        </w:r>
      </w:del>
      <w:ins w:id="41" w:author="Thomas Belling" w:date="2024-08-22T23:48:00Z" w16du:dateUtc="2024-08-22T21:48:00Z">
        <w:r>
          <w:t>15</w:t>
        </w:r>
      </w:ins>
      <w:r>
        <w:t>.</w:t>
      </w:r>
      <w:r>
        <w:tab/>
        <w:t>[Optional] Source DCCF unsubscribes with the data source(s) that are no longer needed for the remaining UE data subscriptions.</w:t>
      </w:r>
    </w:p>
    <w:p w14:paraId="10C425F3" w14:textId="77777777" w:rsidR="00254BFD" w:rsidRPr="00EE02E3" w:rsidRDefault="00254BFD" w:rsidP="00254BFD">
      <w:pPr>
        <w:pStyle w:val="B1"/>
        <w:rPr>
          <w:ins w:id="42" w:author="Thomas Belling" w:date="2024-08-22T23:50:00Z" w16du:dateUtc="2024-08-22T21:50:00Z"/>
          <w:b/>
          <w:bCs/>
        </w:rPr>
      </w:pPr>
      <w:ins w:id="43" w:author="Thomas Belling" w:date="2024-08-22T23:50:00Z" w16du:dateUtc="2024-08-22T21:50:00Z">
        <w:r w:rsidRPr="00EE02E3">
          <w:rPr>
            <w:b/>
            <w:bCs/>
          </w:rPr>
          <w:tab/>
          <w:t>For DCCF or MFAF transfer:</w:t>
        </w:r>
      </w:ins>
    </w:p>
    <w:p w14:paraId="4FF0901A" w14:textId="77777777" w:rsidR="00254BFD" w:rsidRDefault="00254BFD" w:rsidP="00254BFD">
      <w:pPr>
        <w:pStyle w:val="NO"/>
      </w:pPr>
      <w:r>
        <w:t>NOTE 3:</w:t>
      </w:r>
      <w:r>
        <w:tab/>
        <w:t>At this point, UE data subscription transfer is deemed completed.</w:t>
      </w:r>
    </w:p>
    <w:p w14:paraId="5AD51175" w14:textId="77777777" w:rsidR="00254BFD" w:rsidRDefault="00254BFD" w:rsidP="00254BFD">
      <w:pPr>
        <w:pStyle w:val="B2"/>
      </w:pPr>
      <w:del w:id="44" w:author="Thomas Belling" w:date="2024-08-22T23:48:00Z" w16du:dateUtc="2024-08-22T21:48:00Z">
        <w:r w:rsidDel="00DA6CB8">
          <w:delText>15</w:delText>
        </w:r>
      </w:del>
      <w:ins w:id="45" w:author="Thomas Belling" w:date="2024-08-22T23:48:00Z" w16du:dateUtc="2024-08-22T21:48:00Z">
        <w:r>
          <w:t>16</w:t>
        </w:r>
      </w:ins>
      <w:r>
        <w:t>-</w:t>
      </w:r>
      <w:del w:id="46" w:author="Thomas Belling" w:date="2024-08-22T23:48:00Z" w16du:dateUtc="2024-08-22T21:48:00Z">
        <w:r w:rsidDel="00DA6CB8">
          <w:delText>17</w:delText>
        </w:r>
      </w:del>
      <w:ins w:id="47" w:author="Thomas Belling" w:date="2024-08-22T23:48:00Z" w16du:dateUtc="2024-08-22T21:48:00Z">
        <w:r>
          <w:t>18</w:t>
        </w:r>
      </w:ins>
      <w:r>
        <w:t>.</w:t>
      </w:r>
      <w:r>
        <w:tab/>
        <w:t>Target DCCF or MFAF collects data from the data source(s) and notifies the data consumer using a Ndccf_DataManagement_Notify message.</w:t>
      </w:r>
    </w:p>
    <w:p w14:paraId="3B0B9171" w14:textId="77777777" w:rsidR="00254BFD" w:rsidRPr="00966A8F" w:rsidRDefault="00254BFD" w:rsidP="00254BFD">
      <w:pPr>
        <w:pBdr>
          <w:top w:val="single" w:sz="4" w:space="1" w:color="auto"/>
          <w:left w:val="single" w:sz="4" w:space="4" w:color="auto"/>
          <w:bottom w:val="single" w:sz="4" w:space="1" w:color="auto"/>
          <w:right w:val="single" w:sz="4" w:space="4" w:color="auto"/>
        </w:pBdr>
        <w:jc w:val="center"/>
        <w:rPr>
          <w:sz w:val="40"/>
          <w:lang w:eastAsia="ja-JP"/>
        </w:rPr>
      </w:pPr>
      <w:r w:rsidRPr="00966A8F">
        <w:rPr>
          <w:sz w:val="40"/>
          <w:lang w:eastAsia="ja-JP"/>
        </w:rPr>
        <w:t>2nd change</w:t>
      </w:r>
    </w:p>
    <w:p w14:paraId="45D77105" w14:textId="77777777" w:rsidR="00254BFD" w:rsidRDefault="00254BFD" w:rsidP="00254BFD">
      <w:pPr>
        <w:pStyle w:val="Heading2"/>
        <w:rPr>
          <w:lang w:eastAsia="ja-JP"/>
        </w:rPr>
      </w:pPr>
      <w:r>
        <w:rPr>
          <w:lang w:eastAsia="ja-JP"/>
        </w:rPr>
        <w:t>9.1</w:t>
      </w:r>
      <w:r>
        <w:rPr>
          <w:lang w:eastAsia="ja-JP"/>
        </w:rPr>
        <w:tab/>
        <w:t>General</w:t>
      </w:r>
    </w:p>
    <w:p w14:paraId="7517A5E7" w14:textId="77777777" w:rsidR="00254BFD" w:rsidRDefault="00254BFD" w:rsidP="00254BFD">
      <w:pPr>
        <w:rPr>
          <w:lang w:eastAsia="ja-JP"/>
        </w:rPr>
      </w:pPr>
      <w:r>
        <w:rPr>
          <w:lang w:eastAsia="ja-JP"/>
        </w:rPr>
        <w:t>Table 9.1-1 shows the MFAF services and MFAF service operations.</w:t>
      </w:r>
    </w:p>
    <w:p w14:paraId="27448E00" w14:textId="77777777" w:rsidR="00254BFD" w:rsidRDefault="00254BFD" w:rsidP="00254BFD">
      <w:pPr>
        <w:pStyle w:val="TH"/>
        <w:rPr>
          <w:lang w:eastAsia="ja-JP"/>
        </w:rPr>
      </w:pPr>
      <w:r>
        <w:rPr>
          <w:lang w:eastAsia="ja-JP"/>
        </w:rPr>
        <w:t>Table 9.1-1: NF services provided by MFAF</w:t>
      </w:r>
    </w:p>
    <w:tbl>
      <w:tblPr>
        <w:tblStyle w:val="TableGrid"/>
        <w:tblW w:w="0" w:type="auto"/>
        <w:tblLook w:val="04A0" w:firstRow="1" w:lastRow="0" w:firstColumn="1" w:lastColumn="0" w:noHBand="0" w:noVBand="1"/>
      </w:tblPr>
      <w:tblGrid>
        <w:gridCol w:w="2688"/>
        <w:gridCol w:w="3239"/>
        <w:gridCol w:w="1908"/>
        <w:gridCol w:w="1794"/>
        <w:tblGridChange w:id="48">
          <w:tblGrid>
            <w:gridCol w:w="2688"/>
            <w:gridCol w:w="3239"/>
            <w:gridCol w:w="1908"/>
            <w:gridCol w:w="1794"/>
          </w:tblGrid>
        </w:tblGridChange>
      </w:tblGrid>
      <w:tr w:rsidR="00254BFD" w14:paraId="79034D1B" w14:textId="77777777" w:rsidTr="00473E96">
        <w:tc>
          <w:tcPr>
            <w:tcW w:w="2688" w:type="dxa"/>
            <w:tcBorders>
              <w:bottom w:val="single" w:sz="4" w:space="0" w:color="auto"/>
            </w:tcBorders>
          </w:tcPr>
          <w:p w14:paraId="0C084BE0" w14:textId="77777777" w:rsidR="00254BFD" w:rsidRDefault="00254BFD" w:rsidP="00473E96">
            <w:pPr>
              <w:pStyle w:val="TAH"/>
              <w:rPr>
                <w:lang w:eastAsia="ja-JP"/>
              </w:rPr>
            </w:pPr>
            <w:r>
              <w:rPr>
                <w:lang w:eastAsia="ja-JP"/>
              </w:rPr>
              <w:t>Service Name</w:t>
            </w:r>
          </w:p>
        </w:tc>
        <w:tc>
          <w:tcPr>
            <w:tcW w:w="3239" w:type="dxa"/>
          </w:tcPr>
          <w:p w14:paraId="35539ADB" w14:textId="77777777" w:rsidR="00254BFD" w:rsidRDefault="00254BFD" w:rsidP="00473E96">
            <w:pPr>
              <w:pStyle w:val="TAH"/>
              <w:rPr>
                <w:lang w:eastAsia="ja-JP"/>
              </w:rPr>
            </w:pPr>
            <w:r>
              <w:rPr>
                <w:lang w:eastAsia="ja-JP"/>
              </w:rPr>
              <w:t>Service Operations</w:t>
            </w:r>
          </w:p>
        </w:tc>
        <w:tc>
          <w:tcPr>
            <w:tcW w:w="1908" w:type="dxa"/>
          </w:tcPr>
          <w:p w14:paraId="63688C2A" w14:textId="77777777" w:rsidR="00254BFD" w:rsidRDefault="00254BFD" w:rsidP="00473E96">
            <w:pPr>
              <w:pStyle w:val="TAH"/>
              <w:rPr>
                <w:lang w:eastAsia="ja-JP"/>
              </w:rPr>
            </w:pPr>
            <w:r>
              <w:rPr>
                <w:lang w:eastAsia="ja-JP"/>
              </w:rPr>
              <w:t>Operation Semantics</w:t>
            </w:r>
          </w:p>
        </w:tc>
        <w:tc>
          <w:tcPr>
            <w:tcW w:w="1794" w:type="dxa"/>
          </w:tcPr>
          <w:p w14:paraId="3CD60179" w14:textId="77777777" w:rsidR="00254BFD" w:rsidRDefault="00254BFD" w:rsidP="00473E96">
            <w:pPr>
              <w:pStyle w:val="TAH"/>
              <w:rPr>
                <w:lang w:eastAsia="ja-JP"/>
              </w:rPr>
            </w:pPr>
            <w:r>
              <w:rPr>
                <w:lang w:eastAsia="ja-JP"/>
              </w:rPr>
              <w:t>Example Consumer(s)</w:t>
            </w:r>
          </w:p>
        </w:tc>
      </w:tr>
      <w:tr w:rsidR="00254BFD" w14:paraId="699AD4DD" w14:textId="77777777" w:rsidTr="00473E96">
        <w:tc>
          <w:tcPr>
            <w:tcW w:w="2688" w:type="dxa"/>
            <w:vMerge w:val="restart"/>
            <w:shd w:val="clear" w:color="auto" w:fill="auto"/>
          </w:tcPr>
          <w:p w14:paraId="0EB1EFF6" w14:textId="77777777" w:rsidR="00254BFD" w:rsidRDefault="00254BFD" w:rsidP="00473E96">
            <w:pPr>
              <w:pStyle w:val="TAL"/>
              <w:rPr>
                <w:lang w:eastAsia="ja-JP"/>
              </w:rPr>
            </w:pPr>
            <w:r>
              <w:rPr>
                <w:lang w:eastAsia="ja-JP"/>
              </w:rPr>
              <w:t>Nmfaf_3daDataManagement</w:t>
            </w:r>
          </w:p>
        </w:tc>
        <w:tc>
          <w:tcPr>
            <w:tcW w:w="3239" w:type="dxa"/>
          </w:tcPr>
          <w:p w14:paraId="5B4F5A40" w14:textId="77777777" w:rsidR="00254BFD" w:rsidRDefault="00254BFD" w:rsidP="00473E96">
            <w:pPr>
              <w:pStyle w:val="TAL"/>
              <w:rPr>
                <w:lang w:eastAsia="ja-JP"/>
              </w:rPr>
            </w:pPr>
            <w:r>
              <w:rPr>
                <w:lang w:eastAsia="ja-JP"/>
              </w:rPr>
              <w:t>Configure</w:t>
            </w:r>
          </w:p>
        </w:tc>
        <w:tc>
          <w:tcPr>
            <w:tcW w:w="1908" w:type="dxa"/>
          </w:tcPr>
          <w:p w14:paraId="0E4637B3" w14:textId="77777777" w:rsidR="00254BFD" w:rsidRDefault="00254BFD" w:rsidP="00473E96">
            <w:pPr>
              <w:pStyle w:val="TAL"/>
              <w:rPr>
                <w:lang w:eastAsia="ja-JP"/>
              </w:rPr>
            </w:pPr>
            <w:r>
              <w:rPr>
                <w:lang w:eastAsia="ja-JP"/>
              </w:rPr>
              <w:t>Request / Response</w:t>
            </w:r>
          </w:p>
        </w:tc>
        <w:tc>
          <w:tcPr>
            <w:tcW w:w="1794" w:type="dxa"/>
          </w:tcPr>
          <w:p w14:paraId="36D37777" w14:textId="77777777" w:rsidR="00254BFD" w:rsidRDefault="00254BFD" w:rsidP="00473E96">
            <w:pPr>
              <w:pStyle w:val="TAL"/>
              <w:rPr>
                <w:lang w:eastAsia="ja-JP"/>
              </w:rPr>
            </w:pPr>
            <w:r>
              <w:rPr>
                <w:lang w:eastAsia="ja-JP"/>
              </w:rPr>
              <w:t>DCCF, NWDAF</w:t>
            </w:r>
          </w:p>
        </w:tc>
      </w:tr>
      <w:tr w:rsidR="00254BFD" w14:paraId="6368BCED" w14:textId="77777777" w:rsidTr="00473E96">
        <w:tc>
          <w:tcPr>
            <w:tcW w:w="2688" w:type="dxa"/>
            <w:vMerge/>
            <w:shd w:val="clear" w:color="auto" w:fill="auto"/>
          </w:tcPr>
          <w:p w14:paraId="73E50ACF" w14:textId="77777777" w:rsidR="00254BFD" w:rsidRDefault="00254BFD" w:rsidP="00473E96">
            <w:pPr>
              <w:pStyle w:val="TAL"/>
              <w:rPr>
                <w:lang w:eastAsia="ja-JP"/>
              </w:rPr>
            </w:pPr>
          </w:p>
        </w:tc>
        <w:tc>
          <w:tcPr>
            <w:tcW w:w="3239" w:type="dxa"/>
          </w:tcPr>
          <w:p w14:paraId="34DC8FF3" w14:textId="77777777" w:rsidR="00254BFD" w:rsidRDefault="00254BFD" w:rsidP="00473E96">
            <w:pPr>
              <w:pStyle w:val="TAL"/>
              <w:rPr>
                <w:lang w:eastAsia="ja-JP"/>
              </w:rPr>
            </w:pPr>
            <w:r>
              <w:rPr>
                <w:lang w:eastAsia="ja-JP"/>
              </w:rPr>
              <w:t>Deconfigure</w:t>
            </w:r>
          </w:p>
        </w:tc>
        <w:tc>
          <w:tcPr>
            <w:tcW w:w="1908" w:type="dxa"/>
          </w:tcPr>
          <w:p w14:paraId="0C8B34B9" w14:textId="77777777" w:rsidR="00254BFD" w:rsidRDefault="00254BFD" w:rsidP="00473E96">
            <w:pPr>
              <w:pStyle w:val="TAL"/>
              <w:rPr>
                <w:lang w:eastAsia="ja-JP"/>
              </w:rPr>
            </w:pPr>
            <w:r>
              <w:rPr>
                <w:lang w:eastAsia="ja-JP"/>
              </w:rPr>
              <w:t>Request / Response</w:t>
            </w:r>
          </w:p>
        </w:tc>
        <w:tc>
          <w:tcPr>
            <w:tcW w:w="1794" w:type="dxa"/>
          </w:tcPr>
          <w:p w14:paraId="53724FB5" w14:textId="77777777" w:rsidR="00254BFD" w:rsidRDefault="00254BFD" w:rsidP="00473E96">
            <w:pPr>
              <w:pStyle w:val="TAL"/>
              <w:rPr>
                <w:lang w:eastAsia="ja-JP"/>
              </w:rPr>
            </w:pPr>
            <w:r>
              <w:rPr>
                <w:lang w:eastAsia="ja-JP"/>
              </w:rPr>
              <w:t>DCCF, NWDAF</w:t>
            </w:r>
          </w:p>
        </w:tc>
      </w:tr>
      <w:tr w:rsidR="00254BFD" w14:paraId="52685754" w14:textId="77777777" w:rsidTr="00473E96">
        <w:tc>
          <w:tcPr>
            <w:tcW w:w="2688" w:type="dxa"/>
            <w:tcBorders>
              <w:top w:val="single" w:sz="4" w:space="0" w:color="auto"/>
              <w:bottom w:val="nil"/>
            </w:tcBorders>
            <w:shd w:val="clear" w:color="auto" w:fill="auto"/>
          </w:tcPr>
          <w:p w14:paraId="4424B8B3" w14:textId="77777777" w:rsidR="00254BFD" w:rsidRDefault="00254BFD" w:rsidP="00473E96">
            <w:pPr>
              <w:pStyle w:val="TAL"/>
              <w:rPr>
                <w:lang w:eastAsia="ja-JP"/>
              </w:rPr>
            </w:pPr>
            <w:r>
              <w:rPr>
                <w:lang w:eastAsia="ja-JP"/>
              </w:rPr>
              <w:t>Nmfaf_3caDataManagement</w:t>
            </w:r>
          </w:p>
        </w:tc>
        <w:tc>
          <w:tcPr>
            <w:tcW w:w="3239" w:type="dxa"/>
          </w:tcPr>
          <w:p w14:paraId="4FCE7462" w14:textId="77777777" w:rsidR="00254BFD" w:rsidRDefault="00254BFD" w:rsidP="00473E96">
            <w:pPr>
              <w:pStyle w:val="TAL"/>
              <w:rPr>
                <w:lang w:eastAsia="ja-JP"/>
              </w:rPr>
            </w:pPr>
            <w:r>
              <w:rPr>
                <w:lang w:eastAsia="ja-JP"/>
              </w:rPr>
              <w:t>Notify</w:t>
            </w:r>
          </w:p>
        </w:tc>
        <w:tc>
          <w:tcPr>
            <w:tcW w:w="1908" w:type="dxa"/>
          </w:tcPr>
          <w:p w14:paraId="3E53A6C6" w14:textId="77777777" w:rsidR="00254BFD" w:rsidRDefault="00254BFD" w:rsidP="00473E96">
            <w:pPr>
              <w:pStyle w:val="TAL"/>
              <w:rPr>
                <w:lang w:eastAsia="ja-JP"/>
              </w:rPr>
            </w:pPr>
            <w:r>
              <w:rPr>
                <w:lang w:eastAsia="ja-JP"/>
              </w:rPr>
              <w:t>Subscribe / Notify</w:t>
            </w:r>
          </w:p>
        </w:tc>
        <w:tc>
          <w:tcPr>
            <w:tcW w:w="1794" w:type="dxa"/>
          </w:tcPr>
          <w:p w14:paraId="2A31C53C" w14:textId="77777777" w:rsidR="00254BFD" w:rsidRDefault="00254BFD" w:rsidP="00473E96">
            <w:pPr>
              <w:pStyle w:val="TAL"/>
              <w:rPr>
                <w:lang w:eastAsia="ja-JP"/>
              </w:rPr>
            </w:pPr>
            <w:r>
              <w:rPr>
                <w:lang w:eastAsia="ja-JP"/>
              </w:rPr>
              <w:t>NWDAF, PCF, NSSF, AMF, SMF, NEF, AF, ADRF</w:t>
            </w:r>
          </w:p>
        </w:tc>
      </w:tr>
      <w:tr w:rsidR="00254BFD" w14:paraId="02602886" w14:textId="77777777" w:rsidTr="00473E96">
        <w:tblPrEx>
          <w:tblW w:w="0" w:type="auto"/>
          <w:tblPrExChange w:id="49" w:author="Nokia" w:date="2024-04-24T19:12:00Z">
            <w:tblPrEx>
              <w:tblW w:w="0" w:type="auto"/>
            </w:tblPrEx>
          </w:tblPrExChange>
        </w:tblPrEx>
        <w:tc>
          <w:tcPr>
            <w:tcW w:w="2688" w:type="dxa"/>
            <w:tcBorders>
              <w:top w:val="nil"/>
              <w:bottom w:val="single" w:sz="4" w:space="0" w:color="auto"/>
            </w:tcBorders>
            <w:shd w:val="clear" w:color="auto" w:fill="auto"/>
            <w:tcPrChange w:id="50" w:author="Nokia" w:date="2024-04-24T19:12:00Z">
              <w:tcPr>
                <w:tcW w:w="2689" w:type="dxa"/>
                <w:tcBorders>
                  <w:top w:val="nil"/>
                  <w:bottom w:val="nil"/>
                </w:tcBorders>
                <w:shd w:val="clear" w:color="auto" w:fill="auto"/>
              </w:tcPr>
            </w:tcPrChange>
          </w:tcPr>
          <w:p w14:paraId="07EB04C4" w14:textId="77777777" w:rsidR="00254BFD" w:rsidRDefault="00254BFD" w:rsidP="00473E96">
            <w:pPr>
              <w:pStyle w:val="TAL"/>
              <w:rPr>
                <w:lang w:eastAsia="ja-JP"/>
              </w:rPr>
            </w:pPr>
          </w:p>
        </w:tc>
        <w:tc>
          <w:tcPr>
            <w:tcW w:w="3239" w:type="dxa"/>
            <w:tcBorders>
              <w:bottom w:val="single" w:sz="4" w:space="0" w:color="auto"/>
            </w:tcBorders>
            <w:tcPrChange w:id="51" w:author="Nokia" w:date="2024-04-24T19:12:00Z">
              <w:tcPr>
                <w:tcW w:w="3240" w:type="dxa"/>
              </w:tcPr>
            </w:tcPrChange>
          </w:tcPr>
          <w:p w14:paraId="5E227F1C" w14:textId="77777777" w:rsidR="00254BFD" w:rsidRDefault="00254BFD" w:rsidP="00473E96">
            <w:pPr>
              <w:pStyle w:val="TAL"/>
              <w:rPr>
                <w:lang w:eastAsia="ja-JP"/>
              </w:rPr>
            </w:pPr>
            <w:r>
              <w:rPr>
                <w:lang w:eastAsia="ja-JP"/>
              </w:rPr>
              <w:t>Fetch</w:t>
            </w:r>
          </w:p>
        </w:tc>
        <w:tc>
          <w:tcPr>
            <w:tcW w:w="1908" w:type="dxa"/>
            <w:tcPrChange w:id="52" w:author="Nokia" w:date="2024-04-24T19:12:00Z">
              <w:tcPr>
                <w:tcW w:w="1908" w:type="dxa"/>
              </w:tcPr>
            </w:tcPrChange>
          </w:tcPr>
          <w:p w14:paraId="6C733FF1" w14:textId="77777777" w:rsidR="00254BFD" w:rsidRDefault="00254BFD" w:rsidP="00473E96">
            <w:pPr>
              <w:pStyle w:val="TAL"/>
              <w:rPr>
                <w:lang w:eastAsia="ja-JP"/>
              </w:rPr>
            </w:pPr>
            <w:r>
              <w:rPr>
                <w:lang w:eastAsia="ja-JP"/>
              </w:rPr>
              <w:t>Request / Response</w:t>
            </w:r>
          </w:p>
        </w:tc>
        <w:tc>
          <w:tcPr>
            <w:tcW w:w="1794" w:type="dxa"/>
            <w:tcPrChange w:id="53" w:author="Nokia" w:date="2024-04-24T19:12:00Z">
              <w:tcPr>
                <w:tcW w:w="1794" w:type="dxa"/>
              </w:tcPr>
            </w:tcPrChange>
          </w:tcPr>
          <w:p w14:paraId="1C68FA89" w14:textId="77777777" w:rsidR="00254BFD" w:rsidRDefault="00254BFD" w:rsidP="00473E96">
            <w:pPr>
              <w:pStyle w:val="TAL"/>
              <w:rPr>
                <w:lang w:eastAsia="ja-JP"/>
              </w:rPr>
            </w:pPr>
            <w:r>
              <w:rPr>
                <w:lang w:eastAsia="ja-JP"/>
              </w:rPr>
              <w:t>NWDAF, PCF, NSSF, AMF, SMF, NEF, AF, ADRF</w:t>
            </w:r>
          </w:p>
        </w:tc>
      </w:tr>
      <w:tr w:rsidR="00254BFD" w14:paraId="49AC9ADB" w14:textId="77777777" w:rsidTr="00473E96">
        <w:tblPrEx>
          <w:tblW w:w="0" w:type="auto"/>
          <w:tblPrExChange w:id="54" w:author="Nokia" w:date="2024-04-24T19:12:00Z">
            <w:tblPrEx>
              <w:tblW w:w="0" w:type="auto"/>
            </w:tblPrEx>
          </w:tblPrExChange>
        </w:tblPrEx>
        <w:trPr>
          <w:ins w:id="55" w:author="Nokia" w:date="2024-04-24T14:17:00Z"/>
        </w:trPr>
        <w:tc>
          <w:tcPr>
            <w:tcW w:w="2688" w:type="dxa"/>
            <w:tcBorders>
              <w:top w:val="single" w:sz="4" w:space="0" w:color="auto"/>
              <w:bottom w:val="single" w:sz="4" w:space="0" w:color="auto"/>
            </w:tcBorders>
            <w:shd w:val="clear" w:color="auto" w:fill="auto"/>
            <w:tcPrChange w:id="56" w:author="Nokia" w:date="2024-04-24T19:12:00Z">
              <w:tcPr>
                <w:tcW w:w="2689" w:type="dxa"/>
                <w:tcBorders>
                  <w:top w:val="nil"/>
                  <w:bottom w:val="single" w:sz="4" w:space="0" w:color="auto"/>
                </w:tcBorders>
                <w:shd w:val="clear" w:color="auto" w:fill="auto"/>
              </w:tcPr>
            </w:tcPrChange>
          </w:tcPr>
          <w:p w14:paraId="3DFF4C7C" w14:textId="77777777" w:rsidR="00254BFD" w:rsidRDefault="00254BFD" w:rsidP="00473E96">
            <w:pPr>
              <w:pStyle w:val="TAL"/>
              <w:rPr>
                <w:ins w:id="57" w:author="Nokia" w:date="2024-04-24T14:17:00Z"/>
                <w:lang w:eastAsia="ja-JP"/>
              </w:rPr>
            </w:pPr>
            <w:ins w:id="58" w:author="Nokia" w:date="2024-04-24T14:17:00Z">
              <w:r>
                <w:rPr>
                  <w:lang w:eastAsia="ja-JP"/>
                </w:rPr>
                <w:t>Nmfaf_Conte</w:t>
              </w:r>
            </w:ins>
            <w:ins w:id="59" w:author="Nokia" w:date="2024-04-24T14:18:00Z">
              <w:r>
                <w:rPr>
                  <w:lang w:eastAsia="ja-JP"/>
                </w:rPr>
                <w:t>xtManagement</w:t>
              </w:r>
            </w:ins>
          </w:p>
        </w:tc>
        <w:tc>
          <w:tcPr>
            <w:tcW w:w="3239" w:type="dxa"/>
            <w:tcBorders>
              <w:top w:val="single" w:sz="4" w:space="0" w:color="auto"/>
            </w:tcBorders>
            <w:tcPrChange w:id="60" w:author="Nokia" w:date="2024-04-24T19:12:00Z">
              <w:tcPr>
                <w:tcW w:w="3240" w:type="dxa"/>
              </w:tcPr>
            </w:tcPrChange>
          </w:tcPr>
          <w:p w14:paraId="0626068C" w14:textId="77777777" w:rsidR="00254BFD" w:rsidRDefault="00254BFD" w:rsidP="00473E96">
            <w:pPr>
              <w:pStyle w:val="TAL"/>
              <w:rPr>
                <w:ins w:id="61" w:author="Nokia" w:date="2024-04-24T14:17:00Z"/>
                <w:lang w:eastAsia="ja-JP"/>
              </w:rPr>
            </w:pPr>
            <w:ins w:id="62" w:author="Nokia" w:date="2024-04-24T14:18:00Z">
              <w:r>
                <w:rPr>
                  <w:lang w:eastAsia="ja-JP"/>
                </w:rPr>
                <w:t>Transfer</w:t>
              </w:r>
            </w:ins>
          </w:p>
        </w:tc>
        <w:tc>
          <w:tcPr>
            <w:tcW w:w="1908" w:type="dxa"/>
            <w:tcPrChange w:id="63" w:author="Nokia" w:date="2024-04-24T19:12:00Z">
              <w:tcPr>
                <w:tcW w:w="1908" w:type="dxa"/>
              </w:tcPr>
            </w:tcPrChange>
          </w:tcPr>
          <w:p w14:paraId="7BD5D6A3" w14:textId="77777777" w:rsidR="00254BFD" w:rsidRDefault="00254BFD" w:rsidP="00473E96">
            <w:pPr>
              <w:pStyle w:val="TAL"/>
              <w:rPr>
                <w:ins w:id="64" w:author="Nokia" w:date="2024-04-24T14:17:00Z"/>
                <w:lang w:eastAsia="ja-JP"/>
              </w:rPr>
            </w:pPr>
            <w:ins w:id="65" w:author="Nokia" w:date="2024-04-24T14:18:00Z">
              <w:r>
                <w:rPr>
                  <w:lang w:eastAsia="ja-JP"/>
                </w:rPr>
                <w:t>Request/Response</w:t>
              </w:r>
            </w:ins>
          </w:p>
        </w:tc>
        <w:tc>
          <w:tcPr>
            <w:tcW w:w="1794" w:type="dxa"/>
            <w:tcPrChange w:id="66" w:author="Nokia" w:date="2024-04-24T19:12:00Z">
              <w:tcPr>
                <w:tcW w:w="1794" w:type="dxa"/>
              </w:tcPr>
            </w:tcPrChange>
          </w:tcPr>
          <w:p w14:paraId="55982ABE" w14:textId="77777777" w:rsidR="00254BFD" w:rsidRDefault="00254BFD" w:rsidP="00473E96">
            <w:pPr>
              <w:pStyle w:val="TAL"/>
              <w:rPr>
                <w:ins w:id="67" w:author="Nokia" w:date="2024-04-24T14:17:00Z"/>
                <w:lang w:eastAsia="ja-JP"/>
              </w:rPr>
            </w:pPr>
            <w:ins w:id="68" w:author="Nokia" w:date="2024-04-24T14:18:00Z">
              <w:r>
                <w:rPr>
                  <w:lang w:eastAsia="ja-JP"/>
                </w:rPr>
                <w:t>MFAF</w:t>
              </w:r>
            </w:ins>
          </w:p>
        </w:tc>
      </w:tr>
    </w:tbl>
    <w:p w14:paraId="7DBDA99C" w14:textId="77777777" w:rsidR="00254BFD" w:rsidRDefault="00254BFD" w:rsidP="00254BFD">
      <w:pPr>
        <w:rPr>
          <w:lang w:eastAsia="ja-JP"/>
        </w:rPr>
      </w:pPr>
    </w:p>
    <w:p w14:paraId="7020AEA5" w14:textId="77777777" w:rsidR="00254BFD" w:rsidRPr="00966A8F" w:rsidRDefault="00254BFD" w:rsidP="00254BFD">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lastRenderedPageBreak/>
        <w:t>3r</w:t>
      </w:r>
      <w:r w:rsidRPr="00966A8F">
        <w:rPr>
          <w:sz w:val="40"/>
          <w:lang w:eastAsia="ja-JP"/>
        </w:rPr>
        <w:t>d change</w:t>
      </w:r>
    </w:p>
    <w:p w14:paraId="30D8DC37" w14:textId="77777777" w:rsidR="00254BFD" w:rsidRDefault="00254BFD" w:rsidP="00254BFD">
      <w:pPr>
        <w:pStyle w:val="Heading3"/>
        <w:rPr>
          <w:lang w:eastAsia="ja-JP"/>
        </w:rPr>
      </w:pPr>
      <w:bookmarkStart w:id="69" w:name="_Toc177727915"/>
      <w:r>
        <w:rPr>
          <w:lang w:eastAsia="ja-JP"/>
        </w:rPr>
        <w:t>9.2.2</w:t>
      </w:r>
      <w:r>
        <w:rPr>
          <w:lang w:eastAsia="ja-JP"/>
        </w:rPr>
        <w:tab/>
        <w:t>Nmfaf_3daDataManagement_Configure service operation</w:t>
      </w:r>
      <w:bookmarkEnd w:id="69"/>
    </w:p>
    <w:p w14:paraId="0A84EF98" w14:textId="77777777" w:rsidR="00254BFD" w:rsidRDefault="00254BFD" w:rsidP="00254BFD">
      <w:pPr>
        <w:rPr>
          <w:lang w:eastAsia="ja-JP"/>
        </w:rPr>
      </w:pPr>
      <w:r w:rsidRPr="00F0713C">
        <w:rPr>
          <w:b/>
          <w:bCs/>
          <w:lang w:eastAsia="ja-JP"/>
        </w:rPr>
        <w:t>Service operation name:</w:t>
      </w:r>
      <w:r>
        <w:rPr>
          <w:lang w:eastAsia="ja-JP"/>
        </w:rPr>
        <w:t xml:space="preserve"> Nmfaf_3daDataManagement_Configure</w:t>
      </w:r>
    </w:p>
    <w:p w14:paraId="28E843E1" w14:textId="77777777" w:rsidR="00254BFD" w:rsidRDefault="00254BFD" w:rsidP="00254BFD">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ins w:id="70" w:author="Thomas Belling" w:date="2024-10-15T19:10:00Z" w16du:dateUtc="2024-10-15T17:10:00Z">
        <w:r>
          <w:rPr>
            <w:lang w:eastAsia="ja-JP"/>
          </w:rPr>
          <w:t xml:space="preserve"> The consumer may also </w:t>
        </w:r>
      </w:ins>
      <w:ins w:id="71" w:author="Nokia-1" w:date="2024-10-15T19:05:00Z" w16du:dateUtc="2024-10-15T23:05:00Z">
        <w:r>
          <w:rPr>
            <w:lang w:eastAsia="ja-JP"/>
          </w:rPr>
          <w:t>use</w:t>
        </w:r>
      </w:ins>
      <w:ins w:id="72" w:author="Thomas Belling" w:date="2024-10-15T19:10:00Z" w16du:dateUtc="2024-10-15T17:10:00Z">
        <w:r>
          <w:rPr>
            <w:lang w:eastAsia="ja-JP"/>
          </w:rPr>
          <w:t xml:space="preserve"> this service operation </w:t>
        </w:r>
      </w:ins>
      <w:ins w:id="73" w:author="Nokia-1" w:date="2024-10-15T19:05:00Z" w16du:dateUtc="2024-10-15T23:05:00Z">
        <w:r>
          <w:rPr>
            <w:lang w:eastAsia="ja-JP"/>
          </w:rPr>
          <w:t>with</w:t>
        </w:r>
      </w:ins>
      <w:ins w:id="74" w:author="Thomas Belling" w:date="2024-10-15T19:10:00Z" w16du:dateUtc="2024-10-15T17:10:00Z">
        <w:r>
          <w:rPr>
            <w:lang w:eastAsia="ja-JP"/>
          </w:rPr>
          <w:t xml:space="preserve"> a target MFAF to request that it transfer</w:t>
        </w:r>
        <w:del w:id="75" w:author="Nokia-1" w:date="2024-10-15T19:54:00Z" w16du:dateUtc="2024-10-15T23:54:00Z">
          <w:r>
            <w:rPr>
              <w:lang w:eastAsia="ja-JP"/>
            </w:rPr>
            <w:delText xml:space="preserve"> </w:delText>
          </w:r>
        </w:del>
        <w:r>
          <w:rPr>
            <w:lang w:eastAsia="ja-JP"/>
          </w:rPr>
          <w:t>MFAF UE context</w:t>
        </w:r>
      </w:ins>
      <w:ins w:id="76" w:author="Nokia-1" w:date="2024-10-15T19:54:00Z" w16du:dateUtc="2024-10-15T23:54:00Z">
        <w:r>
          <w:rPr>
            <w:lang w:eastAsia="ja-JP"/>
          </w:rPr>
          <w:t>(s)</w:t>
        </w:r>
      </w:ins>
      <w:ins w:id="77" w:author="Thomas Belling" w:date="2024-10-15T19:10:00Z" w16du:dateUtc="2024-10-15T17:10:00Z">
        <w:r>
          <w:rPr>
            <w:lang w:eastAsia="ja-JP"/>
          </w:rPr>
          <w:t xml:space="preserve"> from the indicated MFAF.</w:t>
        </w:r>
      </w:ins>
    </w:p>
    <w:p w14:paraId="7180E846" w14:textId="77777777" w:rsidR="00254BFD" w:rsidRDefault="00254BFD" w:rsidP="00254BFD">
      <w:pPr>
        <w:rPr>
          <w:lang w:eastAsia="ja-JP"/>
        </w:rPr>
      </w:pPr>
      <w:r w:rsidRPr="00F0713C">
        <w:rPr>
          <w:b/>
          <w:bCs/>
          <w:lang w:eastAsia="ja-JP"/>
        </w:rPr>
        <w:t>Inputs, Required:</w:t>
      </w:r>
      <w:ins w:id="78" w:author="Nokia-1" w:date="2024-10-15T19:12:00Z" w16du:dateUtc="2024-10-15T23:12:00Z">
        <w:r>
          <w:rPr>
            <w:lang w:eastAsia="ja-JP"/>
          </w:rPr>
          <w:t xml:space="preserve"> None.</w:t>
        </w:r>
      </w:ins>
      <w:del w:id="79" w:author="Nokia-1" w:date="2024-10-15T19:12:00Z" w16du:dateUtc="2024-10-15T23:12:00Z">
        <w:r w:rsidDel="00AF2203">
          <w:rPr>
            <w:lang w:eastAsia="ja-JP"/>
          </w:rPr>
          <w:delText xml:space="preserve"> </w:delText>
        </w:r>
        <w:r>
          <w:rPr>
            <w:lang w:eastAsia="ja-JP"/>
          </w:rPr>
          <w:delText>Data Consumer or Analytics Consumer Information.</w:delText>
        </w:r>
      </w:del>
    </w:p>
    <w:p w14:paraId="795BC7F4" w14:textId="77777777" w:rsidR="00254BFD" w:rsidRDefault="00254BFD" w:rsidP="00254BFD">
      <w:pPr>
        <w:rPr>
          <w:del w:id="80" w:author="Nokia-1" w:date="2024-10-15T19:11:00Z" w16du:dateUtc="2024-10-15T23:11:00Z"/>
          <w:lang w:eastAsia="ja-JP"/>
        </w:rPr>
      </w:pPr>
      <w:del w:id="81" w:author="Nokia-1" w:date="2024-10-15T19:11:00Z" w16du:dateUtc="2024-10-15T23:11:00Z">
        <w:r>
          <w:rPr>
            <w:lang w:eastAsia="ja-JP"/>
          </w:rPr>
          <w:delTex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delText>
        </w:r>
      </w:del>
    </w:p>
    <w:p w14:paraId="5112C5AA" w14:textId="77777777" w:rsidR="00254BFD" w:rsidRDefault="00254BFD" w:rsidP="00254BFD">
      <w:pPr>
        <w:rPr>
          <w:ins w:id="82" w:author="Nokia-1" w:date="2024-10-15T19:13:00Z" w16du:dateUtc="2024-10-15T23:13:00Z"/>
          <w:lang w:eastAsia="ja-JP"/>
        </w:rPr>
      </w:pPr>
      <w:r w:rsidRPr="00F0713C">
        <w:rPr>
          <w:b/>
          <w:bCs/>
          <w:lang w:eastAsia="ja-JP"/>
        </w:rPr>
        <w:t>Inputs, Optional:</w:t>
      </w:r>
      <w:r>
        <w:rPr>
          <w:lang w:eastAsia="ja-JP"/>
        </w:rPr>
        <w:t xml:space="preserve"> </w:t>
      </w:r>
      <w:ins w:id="83" w:author="Nokia-1" w:date="2024-10-15T19:11:00Z" w16du:dateUtc="2024-10-15T23:11:00Z">
        <w:r>
          <w:rPr>
            <w:lang w:eastAsia="ja-JP"/>
          </w:rPr>
          <w:t>Data Consumer or Analytics Consumer Information</w:t>
        </w:r>
      </w:ins>
      <w:ins w:id="84" w:author="Nokia-1" w:date="2024-10-15T19:14:00Z" w16du:dateUtc="2024-10-15T23:14:00Z">
        <w:r>
          <w:rPr>
            <w:lang w:eastAsia="ja-JP"/>
          </w:rPr>
          <w:t>,</w:t>
        </w:r>
      </w:ins>
      <w:ins w:id="85" w:author="Nokia-1" w:date="2024-10-15T19:11:00Z" w16du:dateUtc="2024-10-15T23:11:00Z">
        <w:r>
          <w:rPr>
            <w:lang w:eastAsia="ja-JP"/>
          </w:rPr>
          <w:t xml:space="preserve"> </w:t>
        </w:r>
      </w:ins>
      <w:r>
        <w:rPr>
          <w:lang w:eastAsia="ja-JP"/>
        </w:rPr>
        <w:t>Formatting Instructions, Processing Instructions, MFAF Notification Information, Transaction Reference Id, ADRF ID</w:t>
      </w:r>
      <w:ins w:id="86" w:author="Nokia-1" w:date="2024-10-15T19:16:00Z" w16du:dateUtc="2024-10-15T23:16:00Z">
        <w:r>
          <w:rPr>
            <w:lang w:eastAsia="ja-JP"/>
          </w:rPr>
          <w:t>, MFAF Transfer Information.</w:t>
        </w:r>
      </w:ins>
      <w:del w:id="87" w:author="Nokia-1" w:date="2024-10-15T19:16:00Z" w16du:dateUtc="2024-10-15T23:16:00Z">
        <w:r>
          <w:rPr>
            <w:lang w:eastAsia="ja-JP"/>
          </w:rPr>
          <w:delText>.</w:delText>
        </w:r>
      </w:del>
    </w:p>
    <w:p w14:paraId="5835E57F" w14:textId="77777777" w:rsidR="00254BFD" w:rsidRDefault="00254BFD" w:rsidP="00254BFD">
      <w:pPr>
        <w:rPr>
          <w:lang w:eastAsia="ja-JP"/>
        </w:rPr>
      </w:pPr>
      <w:ins w:id="88" w:author="Nokia-1" w:date="2024-10-15T19:13:00Z" w16du:dateUtc="2024-10-15T23:13:00Z">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ins>
      <w:ins w:id="89" w:author="Nokia-1" w:date="2024-10-15T19:14:00Z" w16du:dateUtc="2024-10-15T23:14:00Z">
        <w:r>
          <w:rPr>
            <w:lang w:eastAsia="ja-JP"/>
          </w:rPr>
          <w:t>. Th</w:t>
        </w:r>
      </w:ins>
      <w:ins w:id="90" w:author="Nokia-1" w:date="2024-10-15T19:53:00Z" w16du:dateUtc="2024-10-15T23:53:00Z">
        <w:r>
          <w:rPr>
            <w:lang w:eastAsia="ja-JP"/>
          </w:rPr>
          <w:t>e consumer includes this</w:t>
        </w:r>
      </w:ins>
      <w:ins w:id="91" w:author="Nokia-1" w:date="2024-10-15T19:14:00Z" w16du:dateUtc="2024-10-15T23:14:00Z">
        <w:r>
          <w:rPr>
            <w:lang w:eastAsia="ja-JP"/>
          </w:rPr>
          <w:t xml:space="preserve"> information except when initiating </w:t>
        </w:r>
      </w:ins>
      <w:ins w:id="92" w:author="Nokia-1" w:date="2024-10-15T19:15:00Z" w16du:dateUtc="2024-10-15T23:15:00Z">
        <w:r>
          <w:rPr>
            <w:lang w:eastAsia="ja-JP"/>
          </w:rPr>
          <w:t>a UE context transfer between a source MFAF and a target MFAF</w:t>
        </w:r>
      </w:ins>
    </w:p>
    <w:p w14:paraId="26B211B4" w14:textId="77777777" w:rsidR="00254BFD" w:rsidRDefault="00254BFD" w:rsidP="00254BFD">
      <w:pPr>
        <w:rPr>
          <w:ins w:id="93" w:author="Thomas Belling" w:date="2024-10-15T19:21:00Z" w16du:dateUtc="2024-10-15T17:21:00Z"/>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 "ADRF ID" is used to identify the ADRF when DCCF requests that the Messaging Framework to store historical data and analytics in the ADRF via Nadrf_DataManagement_StorageRequest. When a Notification Correlation ID is provided, MFAF shall use the Nmfaf_3caDataManagement_Notify service with the notification correlation ID to send the data or analytics to the ADRF.</w:t>
      </w:r>
    </w:p>
    <w:p w14:paraId="185DF4B2" w14:textId="77777777" w:rsidR="00254BFD" w:rsidRDefault="00254BFD" w:rsidP="00254BFD">
      <w:pPr>
        <w:rPr>
          <w:lang w:eastAsia="ja-JP"/>
        </w:rPr>
      </w:pPr>
      <w:ins w:id="94" w:author="Nokia-1" w:date="2024-10-15T19:47:00Z" w16du:dateUtc="2024-10-15T23:47:00Z">
        <w:r>
          <w:rPr>
            <w:lang w:eastAsia="ja-JP"/>
          </w:rPr>
          <w:t>“</w:t>
        </w:r>
      </w:ins>
      <w:ins w:id="95" w:author="Nokia-1" w:date="2024-10-15T19:17:00Z" w16du:dateUtc="2024-10-15T23:17:00Z">
        <w:r>
          <w:rPr>
            <w:lang w:eastAsia="ja-JP"/>
          </w:rPr>
          <w:t>MFAF Transfer Information</w:t>
        </w:r>
      </w:ins>
      <w:ins w:id="96" w:author="Nokia-1" w:date="2024-10-15T19:48:00Z" w16du:dateUtc="2024-10-15T23:48:00Z">
        <w:r>
          <w:rPr>
            <w:lang w:eastAsia="ja-JP"/>
          </w:rPr>
          <w:t>”</w:t>
        </w:r>
      </w:ins>
      <w:ins w:id="97" w:author="Nokia-1" w:date="2024-10-15T19:17:00Z" w16du:dateUtc="2024-10-15T23:17:00Z">
        <w:r>
          <w:rPr>
            <w:lang w:eastAsia="ja-JP"/>
          </w:rPr>
          <w:t xml:space="preserve"> consists of a </w:t>
        </w:r>
      </w:ins>
      <w:ins w:id="98" w:author="Thomas Belling" w:date="2024-10-15T19:21:00Z" w16du:dateUtc="2024-10-15T17:21:00Z">
        <w:r>
          <w:rPr>
            <w:lang w:eastAsia="ja-JP"/>
          </w:rPr>
          <w:t xml:space="preserve">Transfer Initiation flag together with </w:t>
        </w:r>
      </w:ins>
      <w:ins w:id="99" w:author="Thomas Belling" w:date="2024-10-15T19:22:00Z" w16du:dateUtc="2024-10-15T17:22:00Z">
        <w:r>
          <w:rPr>
            <w:lang w:eastAsia="ja-JP"/>
          </w:rPr>
          <w:t>ID of the MFAF currently holding the UE context, UE MFAF Context Identifier</w:t>
        </w:r>
      </w:ins>
      <w:ins w:id="100" w:author="Nokia-1" w:date="2024-10-15T19:23:00Z" w16du:dateUtc="2024-10-15T23:23:00Z">
        <w:r>
          <w:rPr>
            <w:lang w:eastAsia="ja-JP"/>
          </w:rPr>
          <w:t>(s)</w:t>
        </w:r>
      </w:ins>
      <w:ins w:id="101" w:author="Thomas Belling" w:date="2024-10-15T19:32:00Z" w16du:dateUtc="2024-10-15T17:32:00Z">
        <w:r>
          <w:rPr>
            <w:lang w:eastAsia="ja-JP"/>
          </w:rPr>
          <w:t xml:space="preserve"> </w:t>
        </w:r>
      </w:ins>
      <w:ins w:id="102" w:author="Thomas Belling" w:date="2024-10-15T19:22:00Z" w16du:dateUtc="2024-10-15T17:22:00Z">
        <w:r>
          <w:rPr>
            <w:lang w:eastAsia="ja-JP"/>
          </w:rPr>
          <w:t>(i.e. the Transaction Reference ID</w:t>
        </w:r>
      </w:ins>
      <w:ins w:id="103" w:author="Nokia-1" w:date="2024-10-15T19:23:00Z" w16du:dateUtc="2024-10-15T23:23:00Z">
        <w:r>
          <w:rPr>
            <w:lang w:eastAsia="ja-JP"/>
          </w:rPr>
          <w:t>(s)</w:t>
        </w:r>
      </w:ins>
      <w:ins w:id="104" w:author="Thomas Belling" w:date="2024-10-15T19:22:00Z" w16du:dateUtc="2024-10-15T17:22:00Z">
        <w:r>
          <w:rPr>
            <w:lang w:eastAsia="ja-JP"/>
          </w:rPr>
          <w:t xml:space="preserve"> that was returned to the consumer when using the Nmfaf_3daDataManagement_Configure service operation to configure or update the MFAF).</w:t>
        </w:r>
      </w:ins>
    </w:p>
    <w:p w14:paraId="6780FD05" w14:textId="77777777" w:rsidR="00254BFD" w:rsidRDefault="00254BFD" w:rsidP="00254BFD">
      <w:pPr>
        <w:rPr>
          <w:lang w:eastAsia="ja-JP"/>
        </w:rPr>
      </w:pPr>
      <w:r w:rsidRPr="00F0713C">
        <w:rPr>
          <w:b/>
          <w:bCs/>
          <w:lang w:eastAsia="ja-JP"/>
        </w:rPr>
        <w:t>Outputs Required:</w:t>
      </w:r>
      <w:r>
        <w:rPr>
          <w:lang w:eastAsia="ja-JP"/>
        </w:rPr>
        <w:t xml:space="preserve"> Operation execution result indication.</w:t>
      </w:r>
    </w:p>
    <w:p w14:paraId="5A779709" w14:textId="77777777" w:rsidR="00254BFD" w:rsidRDefault="00254BFD" w:rsidP="00254BFD">
      <w:pPr>
        <w:rPr>
          <w:lang w:eastAsia="ja-JP"/>
        </w:rPr>
      </w:pPr>
      <w:r w:rsidRPr="00F0713C">
        <w:rPr>
          <w:b/>
          <w:bCs/>
          <w:lang w:eastAsia="ja-JP"/>
        </w:rPr>
        <w:t>Outputs, Optional:</w:t>
      </w:r>
      <w:r>
        <w:rPr>
          <w:lang w:eastAsia="ja-JP"/>
        </w:rPr>
        <w:t xml:space="preserve"> MFAF Notification Information, Transaction Reference Id.</w:t>
      </w:r>
    </w:p>
    <w:p w14:paraId="38EA1587" w14:textId="77777777" w:rsidR="00254BFD" w:rsidRPr="00966A8F" w:rsidRDefault="00254BFD" w:rsidP="00254BFD">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4th</w:t>
      </w:r>
      <w:r w:rsidRPr="00966A8F">
        <w:rPr>
          <w:sz w:val="40"/>
          <w:lang w:eastAsia="ja-JP"/>
        </w:rPr>
        <w:t xml:space="preserve"> change</w:t>
      </w:r>
    </w:p>
    <w:p w14:paraId="0748AD0B" w14:textId="77777777" w:rsidR="00254BFD" w:rsidRDefault="00254BFD" w:rsidP="00254BFD">
      <w:pPr>
        <w:pStyle w:val="Heading2"/>
        <w:rPr>
          <w:ins w:id="105" w:author="Nokia" w:date="2024-04-24T14:19:00Z"/>
          <w:lang w:eastAsia="ja-JP"/>
        </w:rPr>
      </w:pPr>
      <w:ins w:id="106" w:author="Nokia" w:date="2024-04-24T14:19:00Z">
        <w:r>
          <w:rPr>
            <w:lang w:eastAsia="ja-JP"/>
          </w:rPr>
          <w:t>9.4</w:t>
        </w:r>
        <w:r>
          <w:rPr>
            <w:lang w:eastAsia="ja-JP"/>
          </w:rPr>
          <w:tab/>
          <w:t>Nmfaf_</w:t>
        </w:r>
      </w:ins>
      <w:ins w:id="107" w:author="Nokia" w:date="2024-04-24T14:21:00Z">
        <w:r>
          <w:rPr>
            <w:lang w:eastAsia="ja-JP"/>
          </w:rPr>
          <w:t>ContextManagement</w:t>
        </w:r>
      </w:ins>
      <w:ins w:id="108" w:author="Nokia" w:date="2024-04-24T14:19:00Z">
        <w:r>
          <w:rPr>
            <w:lang w:eastAsia="ja-JP"/>
          </w:rPr>
          <w:t xml:space="preserve"> service</w:t>
        </w:r>
      </w:ins>
    </w:p>
    <w:p w14:paraId="0A23400A" w14:textId="77777777" w:rsidR="00254BFD" w:rsidRDefault="00254BFD" w:rsidP="00254BFD">
      <w:pPr>
        <w:pStyle w:val="Heading3"/>
        <w:rPr>
          <w:ins w:id="109" w:author="Nokia" w:date="2024-04-24T14:19:00Z"/>
          <w:lang w:eastAsia="ja-JP"/>
        </w:rPr>
      </w:pPr>
      <w:ins w:id="110" w:author="Nokia" w:date="2024-04-24T14:19:00Z">
        <w:r>
          <w:rPr>
            <w:lang w:eastAsia="ja-JP"/>
          </w:rPr>
          <w:t>9.</w:t>
        </w:r>
      </w:ins>
      <w:ins w:id="111" w:author="Nokia" w:date="2024-04-24T14:20:00Z">
        <w:r>
          <w:rPr>
            <w:lang w:eastAsia="ja-JP"/>
          </w:rPr>
          <w:t>4</w:t>
        </w:r>
      </w:ins>
      <w:ins w:id="112" w:author="Nokia" w:date="2024-04-24T14:19:00Z">
        <w:r>
          <w:rPr>
            <w:lang w:eastAsia="ja-JP"/>
          </w:rPr>
          <w:t>.1</w:t>
        </w:r>
        <w:r>
          <w:rPr>
            <w:lang w:eastAsia="ja-JP"/>
          </w:rPr>
          <w:tab/>
          <w:t>General</w:t>
        </w:r>
      </w:ins>
    </w:p>
    <w:p w14:paraId="055C663A" w14:textId="77777777" w:rsidR="00254BFD" w:rsidRDefault="00254BFD" w:rsidP="00254BFD">
      <w:pPr>
        <w:rPr>
          <w:ins w:id="113" w:author="Nokia" w:date="2024-04-24T14:19:00Z"/>
          <w:lang w:eastAsia="ja-JP"/>
        </w:rPr>
      </w:pPr>
      <w:ins w:id="114" w:author="Nokia" w:date="2024-04-24T14:19:00Z">
        <w:r>
          <w:rPr>
            <w:lang w:eastAsia="ja-JP"/>
          </w:rPr>
          <w:t xml:space="preserve">Service Description: This service is used to </w:t>
        </w:r>
      </w:ins>
      <w:ins w:id="115" w:author="Nokia" w:date="2024-04-24T14:20:00Z">
        <w:r>
          <w:rPr>
            <w:lang w:eastAsia="ja-JP"/>
          </w:rPr>
          <w:t>transfer</w:t>
        </w:r>
      </w:ins>
      <w:ins w:id="116" w:author="Nokia" w:date="2024-04-24T19:19:00Z">
        <w:r>
          <w:rPr>
            <w:lang w:eastAsia="ja-JP"/>
          </w:rPr>
          <w:t xml:space="preserve"> MFAF </w:t>
        </w:r>
      </w:ins>
      <w:ins w:id="117" w:author="Nokia" w:date="2024-04-24T14:20:00Z">
        <w:r>
          <w:rPr>
            <w:lang w:eastAsia="ja-JP"/>
          </w:rPr>
          <w:t>UE context information</w:t>
        </w:r>
      </w:ins>
      <w:ins w:id="118" w:author="Nokia" w:date="2024-04-24T14:39:00Z">
        <w:r>
          <w:rPr>
            <w:lang w:eastAsia="ja-JP"/>
          </w:rPr>
          <w:t xml:space="preserve"> to a </w:t>
        </w:r>
      </w:ins>
      <w:ins w:id="119" w:author="Nokia" w:date="2024-04-24T14:40:00Z">
        <w:r>
          <w:rPr>
            <w:lang w:eastAsia="ja-JP"/>
          </w:rPr>
          <w:t xml:space="preserve">consumer (e.g. a </w:t>
        </w:r>
      </w:ins>
      <w:ins w:id="120" w:author="Nokia" w:date="2024-04-24T14:39:00Z">
        <w:r>
          <w:rPr>
            <w:lang w:eastAsia="ja-JP"/>
          </w:rPr>
          <w:t>target MFAF</w:t>
        </w:r>
      </w:ins>
      <w:ins w:id="121" w:author="Nokia" w:date="2024-04-24T14:40:00Z">
        <w:r>
          <w:rPr>
            <w:lang w:eastAsia="ja-JP"/>
          </w:rPr>
          <w:t>)</w:t>
        </w:r>
      </w:ins>
      <w:ins w:id="122" w:author="Nokia" w:date="2024-04-24T14:45:00Z">
        <w:r>
          <w:rPr>
            <w:lang w:eastAsia="ja-JP"/>
          </w:rPr>
          <w:t>. It may be triggered by a</w:t>
        </w:r>
      </w:ins>
      <w:ins w:id="123" w:author="Nokia" w:date="2024-04-24T14:46:00Z">
        <w:r>
          <w:rPr>
            <w:lang w:eastAsia="ja-JP"/>
          </w:rPr>
          <w:t xml:space="preserve"> Nmfaf_3daDataManagement_</w:t>
        </w:r>
      </w:ins>
      <w:ins w:id="124" w:author="Nokia-1" w:date="2024-10-15T19:37:00Z" w16du:dateUtc="2024-10-15T23:37:00Z">
        <w:r>
          <w:rPr>
            <w:lang w:eastAsia="ja-JP"/>
          </w:rPr>
          <w:t>Configure</w:t>
        </w:r>
      </w:ins>
      <w:ins w:id="125" w:author="Nokia" w:date="2024-04-24T14:46:00Z">
        <w:r>
          <w:rPr>
            <w:lang w:eastAsia="ja-JP"/>
          </w:rPr>
          <w:t xml:space="preserve"> request</w:t>
        </w:r>
      </w:ins>
      <w:ins w:id="126" w:author="Nokia" w:date="2024-04-24T14:47:00Z">
        <w:r>
          <w:rPr>
            <w:lang w:eastAsia="ja-JP"/>
          </w:rPr>
          <w:t>.</w:t>
        </w:r>
      </w:ins>
    </w:p>
    <w:p w14:paraId="44CA6116" w14:textId="77777777" w:rsidR="00254BFD" w:rsidRDefault="00254BFD" w:rsidP="00254BFD">
      <w:pPr>
        <w:pStyle w:val="Heading3"/>
        <w:rPr>
          <w:ins w:id="127" w:author="Nokia" w:date="2024-04-24T14:19:00Z"/>
          <w:lang w:eastAsia="ja-JP"/>
        </w:rPr>
      </w:pPr>
      <w:ins w:id="128" w:author="Nokia" w:date="2024-04-24T14:19:00Z">
        <w:r>
          <w:rPr>
            <w:lang w:eastAsia="ja-JP"/>
          </w:rPr>
          <w:t>9.</w:t>
        </w:r>
      </w:ins>
      <w:ins w:id="129" w:author="Nokia" w:date="2024-04-24T14:20:00Z">
        <w:r>
          <w:rPr>
            <w:lang w:eastAsia="ja-JP"/>
          </w:rPr>
          <w:t>4</w:t>
        </w:r>
      </w:ins>
      <w:ins w:id="130" w:author="Nokia" w:date="2024-04-24T14:19:00Z">
        <w:r>
          <w:rPr>
            <w:lang w:eastAsia="ja-JP"/>
          </w:rPr>
          <w:t>.2</w:t>
        </w:r>
        <w:r>
          <w:rPr>
            <w:lang w:eastAsia="ja-JP"/>
          </w:rPr>
          <w:tab/>
          <w:t>Nmfaf_</w:t>
        </w:r>
      </w:ins>
      <w:ins w:id="131" w:author="Nokia" w:date="2024-04-24T14:47:00Z">
        <w:r>
          <w:rPr>
            <w:lang w:eastAsia="ja-JP"/>
          </w:rPr>
          <w:t>ContextManagement</w:t>
        </w:r>
      </w:ins>
      <w:ins w:id="132" w:author="Nokia" w:date="2024-04-24T14:19:00Z">
        <w:r>
          <w:rPr>
            <w:lang w:eastAsia="ja-JP"/>
          </w:rPr>
          <w:t>_</w:t>
        </w:r>
      </w:ins>
      <w:ins w:id="133" w:author="Nokia" w:date="2024-04-24T19:27:00Z">
        <w:r>
          <w:rPr>
            <w:lang w:eastAsia="ja-JP"/>
          </w:rPr>
          <w:t>Transfer</w:t>
        </w:r>
      </w:ins>
      <w:ins w:id="134" w:author="Nokia" w:date="2024-04-24T14:19:00Z">
        <w:r>
          <w:rPr>
            <w:lang w:eastAsia="ja-JP"/>
          </w:rPr>
          <w:t xml:space="preserve"> service operation</w:t>
        </w:r>
      </w:ins>
    </w:p>
    <w:p w14:paraId="22FB74AB" w14:textId="77777777" w:rsidR="00254BFD" w:rsidRDefault="00254BFD" w:rsidP="00254BFD">
      <w:pPr>
        <w:rPr>
          <w:ins w:id="135" w:author="Nokia" w:date="2024-04-24T14:19:00Z"/>
          <w:lang w:eastAsia="ja-JP"/>
        </w:rPr>
      </w:pPr>
      <w:ins w:id="136" w:author="Nokia" w:date="2024-04-24T14:19:00Z">
        <w:r w:rsidRPr="00F0713C">
          <w:rPr>
            <w:b/>
            <w:bCs/>
            <w:lang w:eastAsia="ja-JP"/>
          </w:rPr>
          <w:t>Service operation name:</w:t>
        </w:r>
        <w:r>
          <w:rPr>
            <w:lang w:eastAsia="ja-JP"/>
          </w:rPr>
          <w:t xml:space="preserve"> </w:t>
        </w:r>
      </w:ins>
      <w:ins w:id="137" w:author="Nokia" w:date="2024-04-24T14:39:00Z">
        <w:r>
          <w:rPr>
            <w:lang w:eastAsia="ja-JP"/>
          </w:rPr>
          <w:t>Nmfaf_ContextManagement</w:t>
        </w:r>
      </w:ins>
      <w:ins w:id="138" w:author="Nokia" w:date="2024-04-24T19:28:00Z">
        <w:r>
          <w:rPr>
            <w:lang w:eastAsia="ja-JP"/>
          </w:rPr>
          <w:t>_</w:t>
        </w:r>
      </w:ins>
      <w:ins w:id="139" w:author="Nokia" w:date="2024-04-24T14:39:00Z">
        <w:r>
          <w:rPr>
            <w:lang w:eastAsia="ja-JP"/>
          </w:rPr>
          <w:t>Transfer</w:t>
        </w:r>
      </w:ins>
    </w:p>
    <w:p w14:paraId="23B77846" w14:textId="77777777" w:rsidR="00254BFD" w:rsidRDefault="00254BFD" w:rsidP="00254BFD">
      <w:pPr>
        <w:rPr>
          <w:ins w:id="140" w:author="Nokia" w:date="2024-04-24T14:19:00Z"/>
          <w:lang w:eastAsia="ja-JP"/>
        </w:rPr>
      </w:pPr>
      <w:ins w:id="141" w:author="Nokia" w:date="2024-04-24T14:19:00Z">
        <w:r w:rsidRPr="00F0713C">
          <w:rPr>
            <w:b/>
            <w:bCs/>
            <w:lang w:eastAsia="ja-JP"/>
          </w:rPr>
          <w:t>Description:</w:t>
        </w:r>
        <w:r>
          <w:rPr>
            <w:lang w:eastAsia="ja-JP"/>
          </w:rPr>
          <w:t xml:space="preserve"> Provides </w:t>
        </w:r>
      </w:ins>
      <w:ins w:id="142" w:author="Nokia" w:date="2024-04-24T14:49:00Z">
        <w:r>
          <w:rPr>
            <w:lang w:eastAsia="ja-JP"/>
          </w:rPr>
          <w:t>MFAF UE context to a consumer</w:t>
        </w:r>
      </w:ins>
      <w:ins w:id="143" w:author="Nokia" w:date="2024-04-24T14:19:00Z">
        <w:r>
          <w:rPr>
            <w:lang w:eastAsia="ja-JP"/>
          </w:rPr>
          <w:t>.</w:t>
        </w:r>
      </w:ins>
    </w:p>
    <w:p w14:paraId="508DD917" w14:textId="77777777" w:rsidR="00254BFD" w:rsidRDefault="00254BFD" w:rsidP="00254BFD">
      <w:pPr>
        <w:rPr>
          <w:ins w:id="144" w:author="Apostolos" w:date="2024-04-26T12:15:00Z"/>
          <w:lang w:eastAsia="ja-JP"/>
        </w:rPr>
      </w:pPr>
      <w:ins w:id="145" w:author="Nokia" w:date="2024-04-24T14:19:00Z">
        <w:r w:rsidRPr="00F0713C">
          <w:rPr>
            <w:b/>
            <w:bCs/>
            <w:lang w:eastAsia="ja-JP"/>
          </w:rPr>
          <w:t>Inputs, Required:</w:t>
        </w:r>
        <w:r>
          <w:rPr>
            <w:lang w:eastAsia="ja-JP"/>
          </w:rPr>
          <w:t xml:space="preserve"> </w:t>
        </w:r>
      </w:ins>
      <w:ins w:id="146" w:author="Nokia" w:date="2024-04-24T14:51:00Z">
        <w:r>
          <w:rPr>
            <w:lang w:eastAsia="ja-JP"/>
          </w:rPr>
          <w:t xml:space="preserve">(Set of) </w:t>
        </w:r>
      </w:ins>
      <w:ins w:id="147" w:author="Nokia" w:date="2024-04-24T14:41:00Z">
        <w:r>
          <w:rPr>
            <w:lang w:eastAsia="ja-JP"/>
          </w:rPr>
          <w:t xml:space="preserve">UE </w:t>
        </w:r>
      </w:ins>
      <w:ins w:id="148" w:author="Nokia" w:date="2024-04-24T14:42:00Z">
        <w:r>
          <w:rPr>
            <w:lang w:eastAsia="ja-JP"/>
          </w:rPr>
          <w:t xml:space="preserve">MFAF </w:t>
        </w:r>
      </w:ins>
      <w:ins w:id="149" w:author="Nokia" w:date="2024-04-24T14:41:00Z">
        <w:r>
          <w:rPr>
            <w:lang w:eastAsia="ja-JP"/>
          </w:rPr>
          <w:t>Context Identifier</w:t>
        </w:r>
      </w:ins>
      <w:ins w:id="150" w:author="Nokia" w:date="2024-04-24T14:52:00Z">
        <w:r>
          <w:rPr>
            <w:lang w:eastAsia="ja-JP"/>
          </w:rPr>
          <w:t>(s)</w:t>
        </w:r>
      </w:ins>
      <w:r>
        <w:rPr>
          <w:lang w:eastAsia="ja-JP"/>
        </w:rPr>
        <w:t xml:space="preserve"> </w:t>
      </w:r>
      <w:ins w:id="151" w:author="Apostolos" w:date="2024-04-26T12:12:00Z">
        <w:r>
          <w:rPr>
            <w:lang w:eastAsia="ja-JP"/>
          </w:rPr>
          <w:t>(i.e. the Transaction Reference ID that was returned to the consumer when using the Nmfaf_3daDataManagement_Configure service operation to configure or update the MFAF)</w:t>
        </w:r>
      </w:ins>
      <w:ins w:id="152" w:author="Nokia" w:date="2024-04-24T14:19:00Z">
        <w:r>
          <w:rPr>
            <w:lang w:eastAsia="ja-JP"/>
          </w:rPr>
          <w:t>.</w:t>
        </w:r>
      </w:ins>
    </w:p>
    <w:p w14:paraId="6CCE2204" w14:textId="77777777" w:rsidR="00254BFD" w:rsidRDefault="00254BFD" w:rsidP="00254BFD">
      <w:pPr>
        <w:pStyle w:val="NO"/>
        <w:rPr>
          <w:ins w:id="153" w:author="Nokia" w:date="2024-04-24T14:19:00Z"/>
          <w:lang w:eastAsia="ja-JP"/>
        </w:rPr>
      </w:pPr>
      <w:ins w:id="154" w:author="Apostolos" w:date="2024-04-26T12:15:00Z">
        <w:r>
          <w:rPr>
            <w:lang w:eastAsia="ja-JP"/>
          </w:rPr>
          <w:lastRenderedPageBreak/>
          <w:t>NOTE:</w:t>
        </w:r>
        <w:r>
          <w:rPr>
            <w:lang w:eastAsia="ja-JP"/>
          </w:rPr>
          <w:tab/>
          <w:t xml:space="preserve">These identifiers can have been received </w:t>
        </w:r>
        <w:r w:rsidRPr="008C412A">
          <w:rPr>
            <w:lang w:eastAsia="ja-JP"/>
          </w:rPr>
          <w:t>from the DCCF via the</w:t>
        </w:r>
        <w:r>
          <w:rPr>
            <w:lang w:eastAsia="ja-JP"/>
          </w:rPr>
          <w:t xml:space="preserve"> </w:t>
        </w:r>
        <w:r w:rsidRPr="008C412A">
          <w:rPr>
            <w:lang w:eastAsia="ja-JP"/>
          </w:rPr>
          <w:t>Nmfaf_3daDataManagement_</w:t>
        </w:r>
      </w:ins>
      <w:ins w:id="155" w:author="Nokia-1" w:date="2024-10-15T19:38:00Z" w16du:dateUtc="2024-10-15T23:38:00Z">
        <w:r>
          <w:rPr>
            <w:lang w:eastAsia="ja-JP"/>
          </w:rPr>
          <w:t>Configure</w:t>
        </w:r>
        <w:r w:rsidRPr="008C412A" w:rsidDel="008E4EAA">
          <w:rPr>
            <w:lang w:eastAsia="ja-JP"/>
          </w:rPr>
          <w:t xml:space="preserve"> </w:t>
        </w:r>
      </w:ins>
      <w:ins w:id="156" w:author="Apostolos" w:date="2024-04-26T12:15:00Z">
        <w:r w:rsidRPr="008C412A">
          <w:rPr>
            <w:lang w:eastAsia="ja-JP"/>
          </w:rPr>
          <w:t>request (see clause 6.2.6.3.8)</w:t>
        </w:r>
        <w:r>
          <w:rPr>
            <w:lang w:eastAsia="ja-JP"/>
          </w:rPr>
          <w:t>.</w:t>
        </w:r>
      </w:ins>
    </w:p>
    <w:p w14:paraId="3AFBEB6A" w14:textId="77777777" w:rsidR="00254BFD" w:rsidRDefault="00254BFD" w:rsidP="00254BFD">
      <w:pPr>
        <w:rPr>
          <w:ins w:id="157" w:author="Nokia" w:date="2024-04-24T14:19:00Z"/>
          <w:lang w:eastAsia="ja-JP"/>
        </w:rPr>
      </w:pPr>
      <w:ins w:id="158" w:author="Nokia" w:date="2024-04-24T14:19:00Z">
        <w:r w:rsidRPr="00F0713C">
          <w:rPr>
            <w:b/>
            <w:bCs/>
            <w:lang w:eastAsia="ja-JP"/>
          </w:rPr>
          <w:t>Inputs, Optional:</w:t>
        </w:r>
        <w:r>
          <w:rPr>
            <w:lang w:eastAsia="ja-JP"/>
          </w:rPr>
          <w:t xml:space="preserve"> </w:t>
        </w:r>
      </w:ins>
      <w:ins w:id="159" w:author="Nokia" w:date="2024-04-24T14:42:00Z">
        <w:r>
          <w:rPr>
            <w:lang w:eastAsia="ja-JP"/>
          </w:rPr>
          <w:t>None</w:t>
        </w:r>
      </w:ins>
    </w:p>
    <w:p w14:paraId="6D831400" w14:textId="77777777" w:rsidR="00254BFD" w:rsidRDefault="00254BFD" w:rsidP="00254BFD">
      <w:pPr>
        <w:rPr>
          <w:ins w:id="160" w:author="Nokia" w:date="2024-04-24T14:19:00Z"/>
          <w:lang w:eastAsia="ja-JP"/>
        </w:rPr>
      </w:pPr>
      <w:ins w:id="161" w:author="Nokia" w:date="2024-04-24T14:19:00Z">
        <w:r w:rsidRPr="00F0713C">
          <w:rPr>
            <w:b/>
            <w:bCs/>
            <w:lang w:eastAsia="ja-JP"/>
          </w:rPr>
          <w:t>Outputs, Required:</w:t>
        </w:r>
      </w:ins>
      <w:ins w:id="162" w:author="Nokia" w:date="2024-04-24T14:52:00Z">
        <w:r>
          <w:rPr>
            <w:lang w:eastAsia="ja-JP"/>
          </w:rPr>
          <w:t xml:space="preserve"> </w:t>
        </w:r>
      </w:ins>
      <w:ins w:id="163" w:author="Nokia" w:date="2024-04-24T14:58:00Z">
        <w:r w:rsidRPr="001D46D5">
          <w:rPr>
            <w:lang w:eastAsia="ja-JP"/>
          </w:rPr>
          <w:t xml:space="preserve">Operation execution result </w:t>
        </w:r>
      </w:ins>
      <w:ins w:id="164" w:author="Nokia" w:date="2024-04-24T18:58:00Z">
        <w:r w:rsidRPr="001D46D5">
          <w:rPr>
            <w:lang w:eastAsia="ja-JP"/>
          </w:rPr>
          <w:t>indication.</w:t>
        </w:r>
      </w:ins>
      <w:ins w:id="165" w:author="Thomas Belling" w:date="2024-08-20T19:33:00Z" w16du:dateUtc="2024-08-20T17:33:00Z">
        <w:r>
          <w:rPr>
            <w:lang w:eastAsia="ja-JP"/>
          </w:rPr>
          <w:t xml:space="preserve"> </w:t>
        </w:r>
        <w:r w:rsidRPr="005975E7">
          <w:rPr>
            <w:lang w:eastAsia="ja-JP"/>
          </w:rPr>
          <w:t xml:space="preserve">For success Set of MFAF Context(s) (i.e. for each Transaction Reference ID provided as input Data Consumer Information, </w:t>
        </w:r>
      </w:ins>
      <w:ins w:id="166" w:author="Thomas Belling" w:date="2024-08-20T19:34:00Z" w16du:dateUtc="2024-08-20T17:34:00Z">
        <w:r w:rsidRPr="005975E7">
          <w:rPr>
            <w:lang w:eastAsia="ja-JP"/>
          </w:rPr>
          <w:t>optionally</w:t>
        </w:r>
      </w:ins>
      <w:ins w:id="167" w:author="Thomas Belling" w:date="2024-08-20T19:33:00Z" w16du:dateUtc="2024-08-20T17:33:00Z">
        <w:r w:rsidRPr="005975E7">
          <w:rPr>
            <w:lang w:eastAsia="ja-JP"/>
          </w:rPr>
          <w:t xml:space="preserve"> Formatting Instructions and Processing Instructions</w:t>
        </w:r>
      </w:ins>
      <w:ins w:id="168" w:author="Thomas Belling" w:date="2024-08-21T13:53:00Z" w16du:dateUtc="2024-08-21T11:53:00Z">
        <w:r w:rsidRPr="005975E7">
          <w:rPr>
            <w:lang w:eastAsia="ja-JP"/>
          </w:rPr>
          <w:t>,</w:t>
        </w:r>
      </w:ins>
      <w:ins w:id="169" w:author="Thomas Belling" w:date="2024-08-20T19:33:00Z" w16du:dateUtc="2024-08-20T17:33:00Z">
        <w:r w:rsidRPr="005975E7" w:rsidDel="00292511">
          <w:rPr>
            <w:lang w:eastAsia="ja-JP"/>
          </w:rPr>
          <w:t xml:space="preserve"> </w:t>
        </w:r>
      </w:ins>
      <w:ins w:id="170" w:author="Thomas Belling" w:date="2024-08-21T13:53:00Z" w16du:dateUtc="2024-08-21T11:53:00Z">
        <w:r w:rsidRPr="005975E7">
          <w:rPr>
            <w:lang w:eastAsia="ja-JP"/>
          </w:rPr>
          <w:t xml:space="preserve">and possible </w:t>
        </w:r>
      </w:ins>
      <w:ins w:id="171" w:author="Thomas Belling" w:date="2024-08-21T13:53:00Z">
        <w:r w:rsidRPr="005975E7">
          <w:rPr>
            <w:lang w:eastAsia="ja-JP"/>
          </w:rPr>
          <w:t xml:space="preserve">buffered </w:t>
        </w:r>
      </w:ins>
      <w:ins w:id="172" w:author="Thomas Belling" w:date="2024-08-21T13:54:00Z" w16du:dateUtc="2024-08-21T11:54:00Z">
        <w:r w:rsidRPr="005975E7">
          <w:rPr>
            <w:lang w:eastAsia="ja-JP"/>
          </w:rPr>
          <w:t xml:space="preserve">partial contents of </w:t>
        </w:r>
      </w:ins>
      <w:ins w:id="173" w:author="Thomas Belling" w:date="2024-08-21T13:55:00Z" w16du:dateUtc="2024-08-21T11:55:00Z">
        <w:r w:rsidRPr="005975E7">
          <w:rPr>
            <w:lang w:eastAsia="ja-JP"/>
          </w:rPr>
          <w:t xml:space="preserve">pending </w:t>
        </w:r>
      </w:ins>
      <w:ins w:id="174" w:author="Thomas Belling" w:date="2024-08-21T13:53:00Z">
        <w:r w:rsidRPr="005975E7">
          <w:rPr>
            <w:lang w:eastAsia="ja-JP"/>
          </w:rPr>
          <w:t>notifications</w:t>
        </w:r>
      </w:ins>
      <w:ins w:id="175" w:author="Thomas Belling" w:date="2024-08-20T19:33:00Z" w16du:dateUtc="2024-08-20T17:33:00Z">
        <w:r w:rsidRPr="005975E7">
          <w:rPr>
            <w:lang w:eastAsia="ja-JP"/>
          </w:rPr>
          <w:t>).</w:t>
        </w:r>
      </w:ins>
    </w:p>
    <w:p w14:paraId="58A343AD" w14:textId="77777777" w:rsidR="00254BFD" w:rsidRDefault="00254BFD" w:rsidP="00254BFD">
      <w:pPr>
        <w:rPr>
          <w:lang w:eastAsia="ja-JP"/>
        </w:rPr>
      </w:pPr>
      <w:ins w:id="176" w:author="Nokia" w:date="2024-04-24T14:19:00Z">
        <w:r w:rsidRPr="00F0713C">
          <w:rPr>
            <w:b/>
            <w:bCs/>
            <w:lang w:eastAsia="ja-JP"/>
          </w:rPr>
          <w:t>Outputs, Optional:</w:t>
        </w:r>
        <w:r>
          <w:rPr>
            <w:lang w:eastAsia="ja-JP"/>
          </w:rPr>
          <w:t xml:space="preserve"> </w:t>
        </w:r>
      </w:ins>
      <w:ins w:id="177" w:author="Thomas Belling" w:date="2024-08-20T19:34:00Z" w16du:dateUtc="2024-08-20T17:34:00Z">
        <w:r w:rsidRPr="005975E7">
          <w:rPr>
            <w:lang w:eastAsia="ja-JP"/>
          </w:rPr>
          <w:t>none</w:t>
        </w:r>
      </w:ins>
    </w:p>
    <w:p w14:paraId="0A683179" w14:textId="77777777" w:rsidR="00254BFD" w:rsidRPr="00966A8F" w:rsidRDefault="00254BFD" w:rsidP="00254BFD">
      <w:pPr>
        <w:pBdr>
          <w:top w:val="single" w:sz="4" w:space="1" w:color="auto"/>
          <w:left w:val="single" w:sz="4" w:space="4" w:color="auto"/>
          <w:bottom w:val="single" w:sz="4" w:space="1" w:color="auto"/>
          <w:right w:val="single" w:sz="4" w:space="4" w:color="auto"/>
        </w:pBdr>
        <w:jc w:val="center"/>
        <w:rPr>
          <w:sz w:val="40"/>
        </w:rPr>
      </w:pPr>
      <w:r w:rsidRPr="00966A8F">
        <w:rPr>
          <w:sz w:val="40"/>
        </w:rPr>
        <w:t>End of changes</w:t>
      </w:r>
    </w:p>
    <w:bookmarkEnd w:id="5"/>
    <w:sectPr w:rsidR="00254BFD" w:rsidRPr="00966A8F">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332CA" w14:textId="77777777" w:rsidR="004F00C8" w:rsidRDefault="004F00C8">
      <w:pPr>
        <w:spacing w:after="0"/>
      </w:pPr>
      <w:r>
        <w:separator/>
      </w:r>
    </w:p>
  </w:endnote>
  <w:endnote w:type="continuationSeparator" w:id="0">
    <w:p w14:paraId="7008556C" w14:textId="77777777" w:rsidR="004F00C8" w:rsidRDefault="004F0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92129" w14:textId="77777777" w:rsidR="00F33DBC" w:rsidRDefault="004F00C8">
      <w:pPr>
        <w:spacing w:after="0"/>
      </w:pPr>
      <w:r>
        <w:separator/>
      </w:r>
    </w:p>
  </w:footnote>
  <w:footnote w:type="continuationSeparator" w:id="0">
    <w:p w14:paraId="05C4239B" w14:textId="77777777" w:rsidR="00F33DBC" w:rsidRDefault="004F00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9A26F" w14:textId="77777777" w:rsidR="00F33DBC" w:rsidRDefault="004F00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5EC0E" w14:textId="77777777" w:rsidR="00F33DBC" w:rsidRDefault="00F33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2C1BD" w14:textId="77777777" w:rsidR="00F33DBC" w:rsidRDefault="004F0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67FFF" w14:textId="77777777" w:rsidR="00F33DBC" w:rsidRDefault="00F33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5F741D"/>
    <w:multiLevelType w:val="hybridMultilevel"/>
    <w:tmpl w:val="FFA04E96"/>
    <w:lvl w:ilvl="0" w:tplc="B15C824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276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
    <w15:presenceInfo w15:providerId="None" w15:userId="Nokia"/>
  </w15:person>
  <w15:person w15:author="Nokia-1">
    <w15:presenceInfo w15:providerId="None" w15:userId="Nokia-1"/>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2BA3"/>
    <w:rsid w:val="0000359B"/>
    <w:rsid w:val="00010C97"/>
    <w:rsid w:val="00011733"/>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67EF8"/>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4D10"/>
    <w:rsid w:val="000C612F"/>
    <w:rsid w:val="000C6598"/>
    <w:rsid w:val="000C7852"/>
    <w:rsid w:val="000C7E56"/>
    <w:rsid w:val="000D0C96"/>
    <w:rsid w:val="000D2337"/>
    <w:rsid w:val="000D27AB"/>
    <w:rsid w:val="000D27C1"/>
    <w:rsid w:val="000D44B3"/>
    <w:rsid w:val="000D6882"/>
    <w:rsid w:val="000D799D"/>
    <w:rsid w:val="000E0672"/>
    <w:rsid w:val="000E407D"/>
    <w:rsid w:val="000F7990"/>
    <w:rsid w:val="00105486"/>
    <w:rsid w:val="001151BF"/>
    <w:rsid w:val="00116D10"/>
    <w:rsid w:val="00120CC1"/>
    <w:rsid w:val="0012235C"/>
    <w:rsid w:val="00126585"/>
    <w:rsid w:val="0012679C"/>
    <w:rsid w:val="00126F14"/>
    <w:rsid w:val="00130E5D"/>
    <w:rsid w:val="001334BF"/>
    <w:rsid w:val="00133967"/>
    <w:rsid w:val="001350F0"/>
    <w:rsid w:val="001419E6"/>
    <w:rsid w:val="00145D43"/>
    <w:rsid w:val="00146A2F"/>
    <w:rsid w:val="00147C3B"/>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29BC"/>
    <w:rsid w:val="001D46D5"/>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4B8C"/>
    <w:rsid w:val="00225865"/>
    <w:rsid w:val="00225E5E"/>
    <w:rsid w:val="002266A1"/>
    <w:rsid w:val="00227FA0"/>
    <w:rsid w:val="002331A6"/>
    <w:rsid w:val="00233749"/>
    <w:rsid w:val="00235400"/>
    <w:rsid w:val="00235661"/>
    <w:rsid w:val="00236FE3"/>
    <w:rsid w:val="00243DCA"/>
    <w:rsid w:val="00247C0D"/>
    <w:rsid w:val="00250277"/>
    <w:rsid w:val="002517FF"/>
    <w:rsid w:val="00254BFD"/>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511"/>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628C"/>
    <w:rsid w:val="00351E1A"/>
    <w:rsid w:val="00357B2D"/>
    <w:rsid w:val="003609EF"/>
    <w:rsid w:val="00361829"/>
    <w:rsid w:val="0036231A"/>
    <w:rsid w:val="003674D3"/>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627"/>
    <w:rsid w:val="003D66E4"/>
    <w:rsid w:val="003D747A"/>
    <w:rsid w:val="003E1A36"/>
    <w:rsid w:val="003E570F"/>
    <w:rsid w:val="003E7F5A"/>
    <w:rsid w:val="003F0E97"/>
    <w:rsid w:val="003F10BF"/>
    <w:rsid w:val="003F3046"/>
    <w:rsid w:val="003F35B8"/>
    <w:rsid w:val="003F375C"/>
    <w:rsid w:val="003F73A6"/>
    <w:rsid w:val="004008A3"/>
    <w:rsid w:val="00400B50"/>
    <w:rsid w:val="00400FEA"/>
    <w:rsid w:val="00401B6F"/>
    <w:rsid w:val="00402A25"/>
    <w:rsid w:val="0040744E"/>
    <w:rsid w:val="004076AE"/>
    <w:rsid w:val="00407D4B"/>
    <w:rsid w:val="00410371"/>
    <w:rsid w:val="0041152F"/>
    <w:rsid w:val="00414D08"/>
    <w:rsid w:val="00420D30"/>
    <w:rsid w:val="0042160F"/>
    <w:rsid w:val="004242F1"/>
    <w:rsid w:val="0043042F"/>
    <w:rsid w:val="00430F72"/>
    <w:rsid w:val="00431BD6"/>
    <w:rsid w:val="004325A7"/>
    <w:rsid w:val="004329F5"/>
    <w:rsid w:val="00435C73"/>
    <w:rsid w:val="00436BAF"/>
    <w:rsid w:val="00442061"/>
    <w:rsid w:val="00443780"/>
    <w:rsid w:val="004444BE"/>
    <w:rsid w:val="0045251F"/>
    <w:rsid w:val="00453FBD"/>
    <w:rsid w:val="0045618C"/>
    <w:rsid w:val="00457097"/>
    <w:rsid w:val="00457C2B"/>
    <w:rsid w:val="00467FFD"/>
    <w:rsid w:val="00474741"/>
    <w:rsid w:val="00475B1F"/>
    <w:rsid w:val="00475B3B"/>
    <w:rsid w:val="00476596"/>
    <w:rsid w:val="00477CC2"/>
    <w:rsid w:val="00481D61"/>
    <w:rsid w:val="00486A32"/>
    <w:rsid w:val="004947EA"/>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0C8"/>
    <w:rsid w:val="004F01AA"/>
    <w:rsid w:val="004F12D1"/>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5120"/>
    <w:rsid w:val="00563657"/>
    <w:rsid w:val="005641F8"/>
    <w:rsid w:val="005664AF"/>
    <w:rsid w:val="00567FA1"/>
    <w:rsid w:val="00570338"/>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975E7"/>
    <w:rsid w:val="005A03A7"/>
    <w:rsid w:val="005A5DDC"/>
    <w:rsid w:val="005B3471"/>
    <w:rsid w:val="005B6911"/>
    <w:rsid w:val="005C5560"/>
    <w:rsid w:val="005C6631"/>
    <w:rsid w:val="005C754F"/>
    <w:rsid w:val="005D0375"/>
    <w:rsid w:val="005D26F8"/>
    <w:rsid w:val="005D463C"/>
    <w:rsid w:val="005E062F"/>
    <w:rsid w:val="005E1B88"/>
    <w:rsid w:val="005E1FC3"/>
    <w:rsid w:val="005E258E"/>
    <w:rsid w:val="005E2C44"/>
    <w:rsid w:val="005E5EAB"/>
    <w:rsid w:val="005F1561"/>
    <w:rsid w:val="005F54B1"/>
    <w:rsid w:val="005F73ED"/>
    <w:rsid w:val="00601789"/>
    <w:rsid w:val="00603768"/>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6F40"/>
    <w:rsid w:val="0065710D"/>
    <w:rsid w:val="006611DB"/>
    <w:rsid w:val="0066215D"/>
    <w:rsid w:val="00662251"/>
    <w:rsid w:val="00662EAB"/>
    <w:rsid w:val="006634B1"/>
    <w:rsid w:val="0066378F"/>
    <w:rsid w:val="00663C8B"/>
    <w:rsid w:val="00664EF1"/>
    <w:rsid w:val="006655B9"/>
    <w:rsid w:val="00665C47"/>
    <w:rsid w:val="00666274"/>
    <w:rsid w:val="00666E7E"/>
    <w:rsid w:val="00667234"/>
    <w:rsid w:val="0067209D"/>
    <w:rsid w:val="00672FBF"/>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16044"/>
    <w:rsid w:val="007209DC"/>
    <w:rsid w:val="007211E4"/>
    <w:rsid w:val="00721820"/>
    <w:rsid w:val="00722C12"/>
    <w:rsid w:val="00725462"/>
    <w:rsid w:val="00727705"/>
    <w:rsid w:val="00733E7D"/>
    <w:rsid w:val="007345A8"/>
    <w:rsid w:val="007428C3"/>
    <w:rsid w:val="0074589B"/>
    <w:rsid w:val="007479A0"/>
    <w:rsid w:val="00750998"/>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7C1"/>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21F3"/>
    <w:rsid w:val="00833C03"/>
    <w:rsid w:val="00833F2C"/>
    <w:rsid w:val="00835C47"/>
    <w:rsid w:val="00837B44"/>
    <w:rsid w:val="0084001D"/>
    <w:rsid w:val="008406AF"/>
    <w:rsid w:val="00840E0E"/>
    <w:rsid w:val="00842006"/>
    <w:rsid w:val="008443E6"/>
    <w:rsid w:val="0084447D"/>
    <w:rsid w:val="00845BF9"/>
    <w:rsid w:val="00845D05"/>
    <w:rsid w:val="008476B6"/>
    <w:rsid w:val="00850DF8"/>
    <w:rsid w:val="008511B3"/>
    <w:rsid w:val="00852398"/>
    <w:rsid w:val="008528B8"/>
    <w:rsid w:val="00852EBF"/>
    <w:rsid w:val="008551DD"/>
    <w:rsid w:val="00861A1B"/>
    <w:rsid w:val="008626E7"/>
    <w:rsid w:val="00862F25"/>
    <w:rsid w:val="008631B3"/>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12A"/>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9D3"/>
    <w:rsid w:val="00944418"/>
    <w:rsid w:val="00946A31"/>
    <w:rsid w:val="00950076"/>
    <w:rsid w:val="009505BF"/>
    <w:rsid w:val="00957A4D"/>
    <w:rsid w:val="00962754"/>
    <w:rsid w:val="009653E7"/>
    <w:rsid w:val="00966A8F"/>
    <w:rsid w:val="0097192F"/>
    <w:rsid w:val="00971B50"/>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02D7"/>
    <w:rsid w:val="00A817E1"/>
    <w:rsid w:val="00A83450"/>
    <w:rsid w:val="00A83567"/>
    <w:rsid w:val="00A86C3A"/>
    <w:rsid w:val="00A9230D"/>
    <w:rsid w:val="00A92D5B"/>
    <w:rsid w:val="00A94DCB"/>
    <w:rsid w:val="00A95A7B"/>
    <w:rsid w:val="00A95CFB"/>
    <w:rsid w:val="00AA2CBC"/>
    <w:rsid w:val="00AB0314"/>
    <w:rsid w:val="00AB05C9"/>
    <w:rsid w:val="00AB0A50"/>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22AE"/>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46B8"/>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3CE8"/>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020D"/>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221B"/>
    <w:rsid w:val="00D76FB4"/>
    <w:rsid w:val="00D77877"/>
    <w:rsid w:val="00D80E9A"/>
    <w:rsid w:val="00D81319"/>
    <w:rsid w:val="00D82325"/>
    <w:rsid w:val="00D90DBC"/>
    <w:rsid w:val="00D915AB"/>
    <w:rsid w:val="00D9543D"/>
    <w:rsid w:val="00DA023F"/>
    <w:rsid w:val="00DA6CB8"/>
    <w:rsid w:val="00DA7460"/>
    <w:rsid w:val="00DA746E"/>
    <w:rsid w:val="00DA7C88"/>
    <w:rsid w:val="00DB4E92"/>
    <w:rsid w:val="00DB4FF8"/>
    <w:rsid w:val="00DB5450"/>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483"/>
    <w:rsid w:val="00E665E6"/>
    <w:rsid w:val="00E666AB"/>
    <w:rsid w:val="00E67D58"/>
    <w:rsid w:val="00E72E76"/>
    <w:rsid w:val="00E75E81"/>
    <w:rsid w:val="00E76CFD"/>
    <w:rsid w:val="00E814C0"/>
    <w:rsid w:val="00E819E9"/>
    <w:rsid w:val="00E81BC8"/>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5FF"/>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6328"/>
    <w:rsid w:val="00F2104B"/>
    <w:rsid w:val="00F21E41"/>
    <w:rsid w:val="00F220AC"/>
    <w:rsid w:val="00F25D98"/>
    <w:rsid w:val="00F2604A"/>
    <w:rsid w:val="00F300FB"/>
    <w:rsid w:val="00F33DBC"/>
    <w:rsid w:val="00F35953"/>
    <w:rsid w:val="00F4014D"/>
    <w:rsid w:val="00F4108E"/>
    <w:rsid w:val="00F41226"/>
    <w:rsid w:val="00F41C97"/>
    <w:rsid w:val="00F53EF4"/>
    <w:rsid w:val="00F54055"/>
    <w:rsid w:val="00F57059"/>
    <w:rsid w:val="00F60EC7"/>
    <w:rsid w:val="00F64F92"/>
    <w:rsid w:val="00F6775F"/>
    <w:rsid w:val="00F67CAC"/>
    <w:rsid w:val="00F70C78"/>
    <w:rsid w:val="00F71844"/>
    <w:rsid w:val="00F72B26"/>
    <w:rsid w:val="00F7319D"/>
    <w:rsid w:val="00F76A47"/>
    <w:rsid w:val="00F7702D"/>
    <w:rsid w:val="00F801F5"/>
    <w:rsid w:val="00F804FC"/>
    <w:rsid w:val="00F8076B"/>
    <w:rsid w:val="00F81791"/>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15780BD9"/>
    <w:rsid w:val="170E595B"/>
    <w:rsid w:val="172F4AE8"/>
    <w:rsid w:val="19DD5567"/>
    <w:rsid w:val="219C2C10"/>
    <w:rsid w:val="24405DCC"/>
    <w:rsid w:val="251571DE"/>
    <w:rsid w:val="256A500C"/>
    <w:rsid w:val="25EF74B4"/>
    <w:rsid w:val="264A1A72"/>
    <w:rsid w:val="29B61A7F"/>
    <w:rsid w:val="2AB76A66"/>
    <w:rsid w:val="2D531199"/>
    <w:rsid w:val="2DF17C46"/>
    <w:rsid w:val="2EE66C14"/>
    <w:rsid w:val="39FB5A76"/>
    <w:rsid w:val="3BBC055D"/>
    <w:rsid w:val="3D4105D8"/>
    <w:rsid w:val="3E245B6C"/>
    <w:rsid w:val="444C1EBD"/>
    <w:rsid w:val="48071E60"/>
    <w:rsid w:val="48A23FF1"/>
    <w:rsid w:val="4AC82B1C"/>
    <w:rsid w:val="4CBD0DAE"/>
    <w:rsid w:val="4FC20829"/>
    <w:rsid w:val="5B690CEB"/>
    <w:rsid w:val="5C5B56C1"/>
    <w:rsid w:val="6186302D"/>
    <w:rsid w:val="63B1345B"/>
    <w:rsid w:val="64214C6C"/>
    <w:rsid w:val="653A5BC3"/>
    <w:rsid w:val="656B35B1"/>
    <w:rsid w:val="697A0C53"/>
    <w:rsid w:val="6BA850A3"/>
    <w:rsid w:val="70FE28C3"/>
    <w:rsid w:val="72080741"/>
    <w:rsid w:val="725D6E28"/>
    <w:rsid w:val="72E35E7C"/>
    <w:rsid w:val="73366D1B"/>
    <w:rsid w:val="74A1520A"/>
    <w:rsid w:val="75754346"/>
    <w:rsid w:val="75A776F4"/>
    <w:rsid w:val="7720291C"/>
    <w:rsid w:val="7AF00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8DDEA7"/>
  <w15:docId w15:val="{80A9DBA2-F5DF-4891-B380-E579491B7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768"/>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F60EC7"/>
    <w:rPr>
      <w:lang w:val="en-GB"/>
    </w:rPr>
  </w:style>
  <w:style w:type="character" w:customStyle="1" w:styleId="Heading2Char">
    <w:name w:val="Heading 2 Char"/>
    <w:basedOn w:val="DefaultParagraphFont"/>
    <w:link w:val="Heading2"/>
    <w:rsid w:val="00603768"/>
    <w:rPr>
      <w:rFonts w:ascii="Arial" w:hAnsi="Arial"/>
      <w:sz w:val="32"/>
      <w:lang w:val="en-GB"/>
    </w:rPr>
  </w:style>
  <w:style w:type="character" w:customStyle="1" w:styleId="Heading3Char">
    <w:name w:val="Heading 3 Char"/>
    <w:basedOn w:val="DefaultParagraphFont"/>
    <w:link w:val="Heading3"/>
    <w:rsid w:val="0060376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35405">
      <w:bodyDiv w:val="1"/>
      <w:marLeft w:val="0"/>
      <w:marRight w:val="0"/>
      <w:marTop w:val="0"/>
      <w:marBottom w:val="0"/>
      <w:divBdr>
        <w:top w:val="none" w:sz="0" w:space="0" w:color="auto"/>
        <w:left w:val="none" w:sz="0" w:space="0" w:color="auto"/>
        <w:bottom w:val="none" w:sz="0" w:space="0" w:color="auto"/>
        <w:right w:val="none" w:sz="0" w:space="0" w:color="auto"/>
      </w:divBdr>
    </w:div>
    <w:div w:id="312179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RBI5PAMIO524-1616901215-30198</_dlc_DocId>
    <_dlc_DocIdUrl xmlns="71c5aaf6-e6ce-465b-b873-5148d2a4c105">
      <Url>https://nokia.sharepoint.com/sites/gxp/_layouts/15/DocIdRedir.aspx?ID=RBI5PAMIO524-1616901215-30198</Url>
      <Description>RBI5PAMIO524-1616901215-30198</Description>
    </_dlc_DocIdUrl>
  </documentManagement>
</p:properties>
</file>

<file path=customXml/itemProps1.xml><?xml version="1.0" encoding="utf-8"?>
<ds:datastoreItem xmlns:ds="http://schemas.openxmlformats.org/officeDocument/2006/customXml" ds:itemID="{7650375B-B005-4169-8166-2E83EEAB7A20}">
  <ds:schemaRefs>
    <ds:schemaRef ds:uri="http://schemas.microsoft.com/sharepoint/v3/contenttype/forms"/>
  </ds:schemaRefs>
</ds:datastoreItem>
</file>

<file path=customXml/itemProps2.xml><?xml version="1.0" encoding="utf-8"?>
<ds:datastoreItem xmlns:ds="http://schemas.openxmlformats.org/officeDocument/2006/customXml" ds:itemID="{493578EA-57E9-4059-AD58-6C4106AD50ED}">
  <ds:schemaRefs>
    <ds:schemaRef ds:uri="http://schemas.microsoft.com/sharepoint/events"/>
  </ds:schemaRefs>
</ds:datastoreItem>
</file>

<file path=customXml/itemProps3.xml><?xml version="1.0" encoding="utf-8"?>
<ds:datastoreItem xmlns:ds="http://schemas.openxmlformats.org/officeDocument/2006/customXml" ds:itemID="{2A7697D7-A90C-40B5-A606-ACC3DE12AB88}">
  <ds:schemaRefs>
    <ds:schemaRef ds:uri="Microsoft.SharePoint.Taxonomy.ContentTypeSync"/>
  </ds:schemaRefs>
</ds:datastoreItem>
</file>

<file path=customXml/itemProps4.xml><?xml version="1.0" encoding="utf-8"?>
<ds:datastoreItem xmlns:ds="http://schemas.openxmlformats.org/officeDocument/2006/customXml" ds:itemID="{9E2A204B-F9AD-4098-8090-335621566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ECA0D5-8093-4342-8B69-4ECCB33DCD1C}">
  <ds:schemaRefs/>
</ds:datastoreItem>
</file>

<file path=customXml/itemProps6.xml><?xml version="1.0" encoding="utf-8"?>
<ds:datastoreItem xmlns:ds="http://schemas.openxmlformats.org/officeDocument/2006/customXml" ds:itemID="{F75DF242-810A-48B0-B2E7-EB9BC3D764C8}">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Belling</cp:lastModifiedBy>
  <cp:revision>4</cp:revision>
  <cp:lastPrinted>2023-01-03T00:16:00Z</cp:lastPrinted>
  <dcterms:created xsi:type="dcterms:W3CDTF">2024-10-15T16:56:00Z</dcterms:created>
  <dcterms:modified xsi:type="dcterms:W3CDTF">2024-10-16T10:29:00Z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y fmtid="{D5CDD505-2E9C-101B-9397-08002B2CF9AE}" pid="26" name="ContentTypeId">
    <vt:lpwstr>0x01010055A05E76B664164F9F76E63E6D6BE6ED</vt:lpwstr>
  </property>
  <property fmtid="{D5CDD505-2E9C-101B-9397-08002B2CF9AE}" pid="27" name="_dlc_DocIdItemGuid">
    <vt:lpwstr>e0203777-9545-46ec-9677-a8196284ee32</vt:lpwstr>
  </property>
  <property fmtid="{D5CDD505-2E9C-101B-9397-08002B2CF9AE}" pid="28" name="MediaServiceImageTags">
    <vt:lpwstr/>
  </property>
</Properties>
</file>